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89" w:rsidRDefault="00BE3589" w:rsidP="00BE35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 СЕЛЬ</w:t>
      </w:r>
      <w:r w:rsidR="00AE0435">
        <w:rPr>
          <w:b/>
          <w:sz w:val="32"/>
          <w:szCs w:val="32"/>
        </w:rPr>
        <w:t>СКОЕ ПОСЕЛЕНИЕ «АЛТАЙСКОЕ</w:t>
      </w:r>
      <w:r>
        <w:rPr>
          <w:b/>
          <w:sz w:val="32"/>
          <w:szCs w:val="32"/>
        </w:rPr>
        <w:t>» КЯХТИНСКОГО РАЙОНА РЕСПУБЛИКИ БУРЯТИЯ</w:t>
      </w:r>
    </w:p>
    <w:tbl>
      <w:tblPr>
        <w:tblW w:w="10264" w:type="dxa"/>
        <w:tblInd w:w="-432" w:type="dxa"/>
        <w:tblBorders>
          <w:top w:val="thinThickSmallGap" w:sz="24" w:space="0" w:color="auto"/>
        </w:tblBorders>
        <w:tblLook w:val="04A0"/>
      </w:tblPr>
      <w:tblGrid>
        <w:gridCol w:w="10264"/>
      </w:tblGrid>
      <w:tr w:rsidR="00BE3589" w:rsidTr="00642600">
        <w:trPr>
          <w:trHeight w:val="100"/>
        </w:trPr>
        <w:tc>
          <w:tcPr>
            <w:tcW w:w="102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E3589" w:rsidRDefault="00BE3589" w:rsidP="0064260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E3589" w:rsidRDefault="00AE0435" w:rsidP="00BE35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№4-19</w:t>
      </w:r>
      <w:r w:rsidR="00BE3589">
        <w:rPr>
          <w:b/>
          <w:sz w:val="32"/>
          <w:szCs w:val="32"/>
        </w:rPr>
        <w:t>с</w:t>
      </w:r>
    </w:p>
    <w:p w:rsidR="00BE3589" w:rsidRDefault="00E33728" w:rsidP="00BE3589">
      <w:pPr>
        <w:rPr>
          <w:b/>
          <w:sz w:val="32"/>
          <w:szCs w:val="32"/>
        </w:rPr>
      </w:pPr>
      <w:r>
        <w:t xml:space="preserve"> «12</w:t>
      </w:r>
      <w:r w:rsidR="00AE0435">
        <w:t xml:space="preserve">»марта </w:t>
      </w:r>
      <w:r w:rsidR="00BE3589">
        <w:t xml:space="preserve"> 2014 г.                                                                    </w:t>
      </w:r>
      <w:r w:rsidR="00AE0435">
        <w:t xml:space="preserve">                         </w:t>
      </w:r>
      <w:proofErr w:type="spellStart"/>
      <w:r w:rsidR="00AE0435">
        <w:t>с</w:t>
      </w:r>
      <w:proofErr w:type="gramStart"/>
      <w:r w:rsidR="00AE0435">
        <w:t>.У</w:t>
      </w:r>
      <w:proofErr w:type="gramEnd"/>
      <w:r w:rsidR="00AE0435">
        <w:t>сть-Дунгуй</w:t>
      </w:r>
      <w:proofErr w:type="spellEnd"/>
      <w:r w:rsidR="00BE3589">
        <w:t xml:space="preserve">.             </w:t>
      </w:r>
    </w:p>
    <w:p w:rsidR="00BE3589" w:rsidRDefault="00BE3589" w:rsidP="00BE3589">
      <w:pPr>
        <w:jc w:val="center"/>
      </w:pPr>
    </w:p>
    <w:p w:rsidR="00BE3589" w:rsidRDefault="00BE3589" w:rsidP="00BE3589">
      <w:pPr>
        <w:jc w:val="both"/>
      </w:pPr>
    </w:p>
    <w:p w:rsidR="00BE3589" w:rsidRDefault="00BE3589" w:rsidP="00BE3589">
      <w:pPr>
        <w:jc w:val="both"/>
      </w:pPr>
    </w:p>
    <w:p w:rsidR="00BE3589" w:rsidRDefault="00BE3589" w:rsidP="00BE3589">
      <w:pPr>
        <w:jc w:val="center"/>
      </w:pPr>
      <w:r>
        <w:t>о внесение изменений и дополнений в решение С</w:t>
      </w:r>
      <w:r w:rsidR="00AE0435">
        <w:t>овета депутатов МО «Алтай</w:t>
      </w:r>
      <w:r>
        <w:t xml:space="preserve">ское» от «19»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 w:rsidR="009C1408">
        <w:t>. № 2-15</w:t>
      </w:r>
      <w:r>
        <w:t xml:space="preserve">с. (в редакции решения Совета депутатов МО </w:t>
      </w:r>
      <w:r w:rsidR="004D586D">
        <w:t>«Алтайское» №2-25с от 31.10</w:t>
      </w:r>
      <w:r>
        <w:t>.2011г.) «Об установление налога на имущество физических лиц на территории муниципально</w:t>
      </w:r>
      <w:r w:rsidR="004D586D">
        <w:t>го образования «Алтайское</w:t>
      </w:r>
      <w:r>
        <w:t xml:space="preserve">» </w:t>
      </w:r>
      <w:proofErr w:type="spellStart"/>
      <w:r>
        <w:t>Кяхтинского</w:t>
      </w:r>
      <w:proofErr w:type="spellEnd"/>
      <w:r>
        <w:t xml:space="preserve"> района Республики Бурятия» </w:t>
      </w:r>
    </w:p>
    <w:p w:rsidR="00BE3589" w:rsidRDefault="00BE3589" w:rsidP="00BE3589">
      <w:pPr>
        <w:jc w:val="both"/>
      </w:pPr>
    </w:p>
    <w:p w:rsidR="00BE3589" w:rsidRDefault="00BE3589" w:rsidP="00BE3589">
      <w:pPr>
        <w:jc w:val="center"/>
      </w:pPr>
    </w:p>
    <w:p w:rsidR="00BE3589" w:rsidRDefault="00BE3589" w:rsidP="00BE3589">
      <w:pPr>
        <w:jc w:val="both"/>
      </w:pPr>
    </w:p>
    <w:p w:rsidR="00BE3589" w:rsidRDefault="00BE3589" w:rsidP="00BE3589">
      <w:pPr>
        <w:ind w:firstLine="540"/>
        <w:jc w:val="both"/>
      </w:pPr>
      <w:r>
        <w:t>В соответствии со ст. 15, 17 Налогового кодекса Российской Федерации, Законом Российской Федерации от 9 декабря 1991 года № 2003-1 «О налогах на имущество физических лиц»</w:t>
      </w:r>
      <w:proofErr w:type="gramStart"/>
      <w:r>
        <w:t>,Ф</w:t>
      </w:r>
      <w:proofErr w:type="gramEnd"/>
      <w:r>
        <w:t>едеральным законом от 02.12.2013года №334-ФЗ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образования, в целях приведения решения в соответствие с действующим законодательством Совет депутатов решил:</w:t>
      </w:r>
    </w:p>
    <w:p w:rsidR="00BE3589" w:rsidRDefault="00BE3589" w:rsidP="00BE3589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и дополнения в Положение «О налоге на имущество физических лиц в муниципал</w:t>
      </w:r>
      <w:r w:rsidR="004D586D">
        <w:rPr>
          <w:rFonts w:ascii="Times New Roman" w:hAnsi="Times New Roman" w:cs="Times New Roman"/>
          <w:b w:val="0"/>
          <w:sz w:val="24"/>
          <w:szCs w:val="24"/>
        </w:rPr>
        <w:t>ьном образований «Алтайское</w:t>
      </w:r>
      <w:r>
        <w:rPr>
          <w:rFonts w:ascii="Times New Roman" w:hAnsi="Times New Roman" w:cs="Times New Roman"/>
          <w:b w:val="0"/>
          <w:sz w:val="24"/>
          <w:szCs w:val="24"/>
        </w:rPr>
        <w:t>»», утвержденное решением Сов</w:t>
      </w:r>
      <w:r w:rsidR="004D586D">
        <w:rPr>
          <w:rFonts w:ascii="Times New Roman" w:hAnsi="Times New Roman" w:cs="Times New Roman"/>
          <w:b w:val="0"/>
          <w:sz w:val="24"/>
          <w:szCs w:val="24"/>
        </w:rPr>
        <w:t>ета депутатов МО «Алтайское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от «19»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="004D586D">
        <w:rPr>
          <w:rFonts w:ascii="Times New Roman" w:hAnsi="Times New Roman" w:cs="Times New Roman"/>
          <w:b w:val="0"/>
          <w:sz w:val="24"/>
          <w:szCs w:val="24"/>
        </w:rPr>
        <w:t>. № 2-15</w:t>
      </w:r>
      <w:r>
        <w:rPr>
          <w:rFonts w:ascii="Times New Roman" w:hAnsi="Times New Roman" w:cs="Times New Roman"/>
          <w:b w:val="0"/>
          <w:sz w:val="24"/>
          <w:szCs w:val="24"/>
        </w:rPr>
        <w:t>с:</w:t>
      </w:r>
    </w:p>
    <w:p w:rsidR="00BE3589" w:rsidRDefault="00BE3589" w:rsidP="00BE3589"/>
    <w:p w:rsidR="00BE3589" w:rsidRDefault="00BE3589" w:rsidP="00BE3589">
      <w:pPr>
        <w:pStyle w:val="a3"/>
        <w:numPr>
          <w:ilvl w:val="1"/>
          <w:numId w:val="1"/>
        </w:numPr>
        <w:jc w:val="both"/>
      </w:pPr>
      <w:r>
        <w:t xml:space="preserve">Статью 4 изложить в следующей редакции:  </w:t>
      </w:r>
    </w:p>
    <w:p w:rsidR="00BE3589" w:rsidRDefault="00BE3589" w:rsidP="00BE3589">
      <w:pPr>
        <w:jc w:val="both"/>
      </w:pPr>
      <w:r>
        <w:t>«4. Ставки налога устанавливаются в процентах в зависимости от суммарной инвентаризационной стоимости имущества, умноженной на коэффициент-дефлятор, определяемый в соответствии с частью первой Налогового Кодекса Российской Федерации.</w:t>
      </w:r>
    </w:p>
    <w:p w:rsidR="00BE3589" w:rsidRDefault="00BE3589" w:rsidP="00BE3589">
      <w:pPr>
        <w:ind w:firstLine="540"/>
        <w:jc w:val="both"/>
      </w:pPr>
    </w:p>
    <w:p w:rsidR="00BE3589" w:rsidRDefault="00BE3589" w:rsidP="00BE3589">
      <w:pPr>
        <w:jc w:val="both"/>
      </w:pPr>
      <w:r>
        <w:t xml:space="preserve">     Ставки налога устанавливаются в следующих пределах: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  <w:gridCol w:w="4505"/>
      </w:tblGrid>
      <w:tr w:rsidR="00BE3589" w:rsidTr="00642600">
        <w:trPr>
          <w:trHeight w:val="201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9" w:rsidRDefault="00BE3589" w:rsidP="00642600">
            <w:pPr>
              <w:jc w:val="both"/>
            </w:pPr>
            <w:r>
              <w:t>Стоимость имущества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9" w:rsidRDefault="00BE3589" w:rsidP="00642600">
            <w:pPr>
              <w:jc w:val="both"/>
            </w:pPr>
            <w:r>
              <w:t xml:space="preserve">Ставка налога    </w:t>
            </w:r>
          </w:p>
        </w:tc>
      </w:tr>
      <w:tr w:rsidR="00BE3589" w:rsidTr="00642600">
        <w:trPr>
          <w:trHeight w:val="285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9" w:rsidRDefault="00BE3589" w:rsidP="00642600">
            <w:pPr>
              <w:jc w:val="both"/>
            </w:pPr>
            <w:r>
              <w:t>До 300 тыс. рублей (включительно)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9" w:rsidRDefault="00BE3589" w:rsidP="00642600">
            <w:pPr>
              <w:jc w:val="both"/>
            </w:pPr>
            <w:r>
              <w:t xml:space="preserve">0,1 процента     </w:t>
            </w:r>
          </w:p>
        </w:tc>
      </w:tr>
      <w:tr w:rsidR="00BE3589" w:rsidTr="00642600">
        <w:trPr>
          <w:trHeight w:val="351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9" w:rsidRDefault="00BE3589" w:rsidP="00642600">
            <w:pPr>
              <w:jc w:val="both"/>
            </w:pPr>
            <w:r>
              <w:t>От 300 тыс. рублей до 500 тыс. рублей</w:t>
            </w:r>
          </w:p>
          <w:p w:rsidR="00BE3589" w:rsidRDefault="00BE3589" w:rsidP="00642600">
            <w:pPr>
              <w:jc w:val="both"/>
            </w:pPr>
            <w:r>
              <w:t>(включительно)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9" w:rsidRDefault="00BE3589" w:rsidP="00642600">
            <w:pPr>
              <w:jc w:val="both"/>
            </w:pPr>
            <w:r>
              <w:t xml:space="preserve">0,3 процента    </w:t>
            </w:r>
          </w:p>
        </w:tc>
      </w:tr>
      <w:tr w:rsidR="00BE3589" w:rsidTr="00642600">
        <w:trPr>
          <w:trHeight w:val="335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9" w:rsidRDefault="00BE3589" w:rsidP="00642600">
            <w:pPr>
              <w:jc w:val="both"/>
            </w:pPr>
            <w:r>
              <w:t>Свыше 500 тыс. рублей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9" w:rsidRDefault="00BE3589" w:rsidP="00642600">
            <w:pPr>
              <w:jc w:val="both"/>
            </w:pPr>
            <w:r>
              <w:t xml:space="preserve">0.31 процента   </w:t>
            </w:r>
          </w:p>
        </w:tc>
      </w:tr>
    </w:tbl>
    <w:p w:rsidR="00BE3589" w:rsidRDefault="00BE3589" w:rsidP="00BE3589">
      <w:pPr>
        <w:ind w:firstLine="540"/>
        <w:jc w:val="both"/>
      </w:pPr>
      <w:r>
        <w:t xml:space="preserve">       </w:t>
      </w:r>
    </w:p>
    <w:p w:rsidR="00BE3589" w:rsidRDefault="00BE3589" w:rsidP="00BE3589">
      <w:pPr>
        <w:pStyle w:val="a3"/>
        <w:numPr>
          <w:ilvl w:val="1"/>
          <w:numId w:val="1"/>
        </w:numPr>
        <w:jc w:val="both"/>
      </w:pPr>
      <w:r>
        <w:t xml:space="preserve">Статью 8 изложить в следующей редакции: </w:t>
      </w:r>
    </w:p>
    <w:p w:rsidR="00BE3589" w:rsidRDefault="00BE3589" w:rsidP="00BE3589">
      <w:pPr>
        <w:jc w:val="both"/>
      </w:pPr>
      <w:r>
        <w:t>«8.  Уплата налога производиться не позднее 1 октября года, следующего за годом, за которым исчислен налог.</w:t>
      </w:r>
    </w:p>
    <w:p w:rsidR="00BE3589" w:rsidRDefault="00BE3589" w:rsidP="00BE3589">
      <w:pPr>
        <w:ind w:firstLine="540"/>
        <w:jc w:val="both"/>
      </w:pPr>
      <w:r>
        <w:t>По новым строениям, помещениям и сооружениям налог уплачивается с начала года, следующего за их возведением или приобретением.</w:t>
      </w:r>
    </w:p>
    <w:p w:rsidR="00BE3589" w:rsidRDefault="00BE3589" w:rsidP="00BE3589">
      <w:pPr>
        <w:ind w:firstLine="540"/>
        <w:jc w:val="both"/>
      </w:pPr>
      <w:r>
        <w:lastRenderedPageBreak/>
        <w:t>За строение, помещение и сооружение, перешедшее по наследству, налог взимается с наследников с момента открытия наследства.</w:t>
      </w:r>
    </w:p>
    <w:p w:rsidR="00BE3589" w:rsidRDefault="00BE3589" w:rsidP="00BE3589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 xml:space="preserve">При переходе права собственности на строение, помещение,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месяца, в котором он утратил право собственности на указанное имущество, а новым собственником - начиная с месяца, в котором у последнего возникло право собственности.»   </w:t>
      </w:r>
      <w:proofErr w:type="gramEnd"/>
    </w:p>
    <w:p w:rsidR="00BE3589" w:rsidRDefault="00BE3589" w:rsidP="00BE3589">
      <w:pPr>
        <w:autoSpaceDE w:val="0"/>
        <w:autoSpaceDN w:val="0"/>
        <w:adjustRightInd w:val="0"/>
        <w:jc w:val="both"/>
      </w:pPr>
      <w:r>
        <w:t xml:space="preserve">    </w:t>
      </w:r>
    </w:p>
    <w:p w:rsidR="00BE3589" w:rsidRDefault="00BE3589" w:rsidP="00BE3589">
      <w:pPr>
        <w:autoSpaceDE w:val="0"/>
        <w:autoSpaceDN w:val="0"/>
        <w:adjustRightInd w:val="0"/>
        <w:ind w:firstLine="540"/>
        <w:jc w:val="both"/>
      </w:pPr>
      <w:r>
        <w:t xml:space="preserve">1.3 Статью 6 изложить </w:t>
      </w:r>
      <w:proofErr w:type="gramStart"/>
      <w:r>
        <w:t>в</w:t>
      </w:r>
      <w:proofErr w:type="gramEnd"/>
      <w:r>
        <w:t xml:space="preserve"> следующей редакций: </w:t>
      </w:r>
    </w:p>
    <w:p w:rsidR="00BE3589" w:rsidRDefault="00BE3589" w:rsidP="00BE35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«6.</w:t>
      </w:r>
      <w:r>
        <w:rPr>
          <w:rFonts w:eastAsiaTheme="minorHAnsi"/>
          <w:lang w:eastAsia="en-US"/>
        </w:rPr>
        <w:t xml:space="preserve"> Налог исчисляется ежегодно на основании последних данных об инвентаризационной стоимости, представленных в установленном порядке в налоговые органы до 1 марта 2013 года, с учетом коэффициента-дефлятора.</w:t>
      </w:r>
    </w:p>
    <w:p w:rsidR="00BE3589" w:rsidRDefault="00BE3589" w:rsidP="00BE35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 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Для объектов налогообложения, права на которые возникли до дня вступления в силу Федерального </w:t>
      </w:r>
      <w:hyperlink r:id="rId6" w:history="1">
        <w:r>
          <w:rPr>
            <w:rFonts w:eastAsiaTheme="minorHAnsi"/>
            <w:color w:val="0000FF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BE3589" w:rsidRDefault="00BE3589" w:rsidP="00BE3589">
      <w:pPr>
        <w:ind w:firstLine="540"/>
        <w:jc w:val="both"/>
      </w:pPr>
      <w:r>
        <w:t>Инвентаризационная стоимость доли в праве общей долевой собственности на имущество определяется как произведение инвентаризационной стоимости имущества и соответствующей доли.</w:t>
      </w:r>
    </w:p>
    <w:p w:rsidR="00BE3589" w:rsidRDefault="00BE3589" w:rsidP="00BE3589">
      <w:pPr>
        <w:ind w:firstLine="540"/>
        <w:jc w:val="both"/>
      </w:pPr>
      <w:r>
        <w:t>Инвентаризационная стоимость имущества, признаваемого объектом налогообложения и находящегося в общей совместной собственности нескольких собственников без определения долей, определяется как часть инвентаризационной стоимости указанного имущества, пропорциональная числу собственников данного имущества</w:t>
      </w:r>
      <w:proofErr w:type="gramStart"/>
      <w:r>
        <w:t>.»</w:t>
      </w:r>
      <w:proofErr w:type="gramEnd"/>
    </w:p>
    <w:p w:rsidR="00BE3589" w:rsidRDefault="00BE3589" w:rsidP="00BE3589">
      <w:pPr>
        <w:autoSpaceDE w:val="0"/>
        <w:autoSpaceDN w:val="0"/>
        <w:adjustRightInd w:val="0"/>
        <w:jc w:val="both"/>
      </w:pPr>
    </w:p>
    <w:p w:rsidR="00BE3589" w:rsidRDefault="00BE3589" w:rsidP="00BE3589">
      <w:pPr>
        <w:autoSpaceDE w:val="0"/>
        <w:autoSpaceDN w:val="0"/>
        <w:adjustRightInd w:val="0"/>
        <w:jc w:val="both"/>
      </w:pPr>
    </w:p>
    <w:p w:rsidR="00BE3589" w:rsidRDefault="00BE3589" w:rsidP="00BE3589">
      <w:pPr>
        <w:autoSpaceDE w:val="0"/>
        <w:autoSpaceDN w:val="0"/>
        <w:adjustRightInd w:val="0"/>
        <w:jc w:val="both"/>
      </w:pPr>
      <w:r>
        <w:t>2. Пункт 1.2 статьи 1  настоящего решения вступает в силу с 1 января 2015года.</w:t>
      </w:r>
    </w:p>
    <w:p w:rsidR="00BE3589" w:rsidRDefault="00BE3589" w:rsidP="00BE3589">
      <w:pPr>
        <w:autoSpaceDE w:val="0"/>
        <w:autoSpaceDN w:val="0"/>
        <w:adjustRightInd w:val="0"/>
        <w:jc w:val="both"/>
      </w:pPr>
      <w:r>
        <w:t>3. Опубл</w:t>
      </w:r>
      <w:r w:rsidR="00E33728">
        <w:t>иковать настоящее решение до «12</w:t>
      </w:r>
      <w:bookmarkStart w:id="0" w:name="_GoBack"/>
      <w:bookmarkEnd w:id="0"/>
      <w:r w:rsidR="00E33728">
        <w:t>»апреля</w:t>
      </w:r>
      <w:r>
        <w:t xml:space="preserve"> 2014 года в газете «</w:t>
      </w:r>
      <w:proofErr w:type="spellStart"/>
      <w:r>
        <w:t>Кяхтинские</w:t>
      </w:r>
      <w:proofErr w:type="spellEnd"/>
      <w:r>
        <w:t xml:space="preserve"> вести».</w:t>
      </w:r>
    </w:p>
    <w:p w:rsidR="00BE3589" w:rsidRDefault="00BE3589" w:rsidP="00BE3589">
      <w:pPr>
        <w:jc w:val="both"/>
      </w:pPr>
      <w:r>
        <w:t>4. Настоящее Решение вступает в силу  по истечении одного месяца со дня официального  опубликования.</w:t>
      </w:r>
    </w:p>
    <w:p w:rsidR="00BE3589" w:rsidRDefault="00BE3589" w:rsidP="00BE3589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BE3589" w:rsidRDefault="00BE3589" w:rsidP="00BE3589">
      <w:pPr>
        <w:jc w:val="both"/>
      </w:pPr>
    </w:p>
    <w:p w:rsidR="00BE3589" w:rsidRDefault="00BE3589" w:rsidP="00BE3589">
      <w:pPr>
        <w:jc w:val="both"/>
      </w:pPr>
    </w:p>
    <w:p w:rsidR="00BE3589" w:rsidRDefault="00BE3589" w:rsidP="00BE3589">
      <w:pPr>
        <w:jc w:val="both"/>
      </w:pPr>
    </w:p>
    <w:p w:rsidR="00BE3589" w:rsidRDefault="00BE3589" w:rsidP="00BE3589">
      <w:pPr>
        <w:jc w:val="both"/>
      </w:pPr>
      <w:r>
        <w:t xml:space="preserve">        Глава МО «</w:t>
      </w:r>
      <w:r w:rsidR="004D586D">
        <w:t>Алтайское</w:t>
      </w:r>
      <w:r>
        <w:t>»</w:t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 w:rsidR="004D586D">
        <w:t>Ж.Н.Буянтуев</w:t>
      </w:r>
      <w:proofErr w:type="spellEnd"/>
    </w:p>
    <w:p w:rsidR="00BE3589" w:rsidRDefault="00BE3589" w:rsidP="00BE3589">
      <w:pPr>
        <w:jc w:val="both"/>
      </w:pPr>
    </w:p>
    <w:p w:rsidR="00BE3589" w:rsidRDefault="00BE3589" w:rsidP="00BE3589">
      <w:pPr>
        <w:jc w:val="both"/>
      </w:pPr>
    </w:p>
    <w:p w:rsidR="00BE3589" w:rsidRDefault="00BE3589" w:rsidP="00BE3589">
      <w:pPr>
        <w:jc w:val="both"/>
      </w:pPr>
    </w:p>
    <w:p w:rsidR="00BE3589" w:rsidRDefault="00BE3589" w:rsidP="00BE3589">
      <w:pPr>
        <w:jc w:val="both"/>
      </w:pPr>
    </w:p>
    <w:p w:rsidR="00BE3589" w:rsidRDefault="00BE3589" w:rsidP="00BE3589"/>
    <w:p w:rsidR="00464450" w:rsidRDefault="00464450"/>
    <w:p w:rsidR="005A3A67" w:rsidRDefault="005A3A67"/>
    <w:p w:rsidR="005A3A67" w:rsidRDefault="005A3A67"/>
    <w:p w:rsidR="005A3A67" w:rsidRDefault="005A3A67"/>
    <w:p w:rsidR="005A3A67" w:rsidRDefault="005A3A67"/>
    <w:p w:rsidR="005A3A67" w:rsidRDefault="005A3A67"/>
    <w:p w:rsidR="005A3A67" w:rsidRDefault="005A3A67"/>
    <w:p w:rsidR="005A3A67" w:rsidRDefault="005A3A67"/>
    <w:p w:rsidR="005A3A67" w:rsidRDefault="005A3A67"/>
    <w:p w:rsidR="005A3A67" w:rsidRDefault="005A3A67"/>
    <w:p w:rsidR="005A3A67" w:rsidRDefault="005A3A67"/>
    <w:p w:rsidR="005A3A67" w:rsidRDefault="005A3A67"/>
    <w:p w:rsidR="005A3A67" w:rsidRDefault="005A3A67"/>
    <w:p w:rsidR="005A3A67" w:rsidRDefault="005A3A67"/>
    <w:p w:rsidR="005A3A67" w:rsidRDefault="005A3A67"/>
    <w:p w:rsidR="005A3A67" w:rsidRDefault="005A3A67"/>
    <w:p w:rsidR="005A3A67" w:rsidRDefault="005A3A67"/>
    <w:sectPr w:rsidR="005A3A67" w:rsidSect="0046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34486"/>
    <w:multiLevelType w:val="multilevel"/>
    <w:tmpl w:val="7C288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589"/>
    <w:rsid w:val="00065B62"/>
    <w:rsid w:val="00464450"/>
    <w:rsid w:val="004D586D"/>
    <w:rsid w:val="005A3A67"/>
    <w:rsid w:val="009C1408"/>
    <w:rsid w:val="009D2ACB"/>
    <w:rsid w:val="00A4513C"/>
    <w:rsid w:val="00AE0435"/>
    <w:rsid w:val="00BE3589"/>
    <w:rsid w:val="00D0009A"/>
    <w:rsid w:val="00E3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E35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358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E3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B58642A555F8DC9931B0B2D2E73C2C67B1BFBED4033179EDD869A456IAG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9CBA-5F28-47DD-88A0-68F4AF6A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поселение</cp:lastModifiedBy>
  <cp:revision>2</cp:revision>
  <cp:lastPrinted>2014-03-06T07:07:00Z</cp:lastPrinted>
  <dcterms:created xsi:type="dcterms:W3CDTF">2018-02-12T03:03:00Z</dcterms:created>
  <dcterms:modified xsi:type="dcterms:W3CDTF">2018-02-12T03:03:00Z</dcterms:modified>
</cp:coreProperties>
</file>