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39" w:rsidRPr="00AB3AD0" w:rsidRDefault="00FA6F39" w:rsidP="00FA6F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AD0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AD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gramStart"/>
      <w:r w:rsidRPr="00AB3AD0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AB3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AD0">
        <w:rPr>
          <w:rFonts w:ascii="Times New Roman" w:hAnsi="Times New Roman" w:cs="Times New Roman"/>
          <w:b/>
          <w:bCs/>
          <w:sz w:val="24"/>
          <w:szCs w:val="24"/>
        </w:rPr>
        <w:t>ОБРАЗОВАНИЯ СЕЛЬСКОГО ПОСЕЛЕНИЯ «АЛТАЙСКОЕ»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AD0">
        <w:rPr>
          <w:rFonts w:ascii="Times New Roman" w:hAnsi="Times New Roman" w:cs="Times New Roman"/>
          <w:b/>
          <w:bCs/>
          <w:sz w:val="24"/>
          <w:szCs w:val="24"/>
        </w:rPr>
        <w:t>КЯХТИНСКОГО РАЙОНА РЕСПУБЛИКИ БУРЯТИЯ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AD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/>
      </w:tblPr>
      <w:tblGrid>
        <w:gridCol w:w="9900"/>
      </w:tblGrid>
      <w:tr w:rsidR="00FA6F39" w:rsidRPr="00AB3AD0" w:rsidTr="00D17967">
        <w:trPr>
          <w:trHeight w:val="29"/>
        </w:trPr>
        <w:tc>
          <w:tcPr>
            <w:tcW w:w="9900" w:type="dxa"/>
            <w:tcBorders>
              <w:left w:val="nil"/>
              <w:bottom w:val="nil"/>
              <w:right w:val="nil"/>
            </w:tcBorders>
          </w:tcPr>
          <w:p w:rsidR="00FA6F39" w:rsidRPr="00AB3AD0" w:rsidRDefault="00FA6F39" w:rsidP="00D17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A6F39" w:rsidRPr="00AB3AD0" w:rsidRDefault="00FA6F39" w:rsidP="00FA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B3AD0">
        <w:rPr>
          <w:rFonts w:ascii="Times New Roman" w:hAnsi="Times New Roman" w:cs="Times New Roman"/>
          <w:bCs/>
          <w:sz w:val="24"/>
          <w:szCs w:val="24"/>
        </w:rPr>
        <w:t xml:space="preserve">«05» ноября 2013 г.                                      №  23                                               с. </w:t>
      </w:r>
      <w:proofErr w:type="spellStart"/>
      <w:r w:rsidRPr="00AB3AD0">
        <w:rPr>
          <w:rFonts w:ascii="Times New Roman" w:hAnsi="Times New Roman" w:cs="Times New Roman"/>
          <w:bCs/>
          <w:sz w:val="24"/>
          <w:szCs w:val="24"/>
        </w:rPr>
        <w:t>Усть-Дунгуй</w:t>
      </w:r>
      <w:proofErr w:type="spellEnd"/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6F39" w:rsidRPr="00AB3AD0" w:rsidRDefault="00FA6F39" w:rsidP="00FA6F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D0">
        <w:rPr>
          <w:rFonts w:ascii="Times New Roman" w:hAnsi="Times New Roman" w:cs="Times New Roman"/>
          <w:b/>
          <w:sz w:val="24"/>
          <w:szCs w:val="24"/>
        </w:rPr>
        <w:t>Об утверждении порядка использования средств резервного фонда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D0">
        <w:rPr>
          <w:rFonts w:ascii="Times New Roman" w:hAnsi="Times New Roman" w:cs="Times New Roman"/>
          <w:b/>
          <w:sz w:val="24"/>
          <w:szCs w:val="24"/>
        </w:rPr>
        <w:t>Администрации МО СП «Алтайское»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B3AD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AB3AD0">
          <w:rPr>
            <w:rStyle w:val="a3"/>
            <w:rFonts w:ascii="Times New Roman" w:hAnsi="Times New Roman" w:cs="Times New Roman"/>
            <w:sz w:val="24"/>
            <w:szCs w:val="24"/>
          </w:rPr>
          <w:t>статьей 81</w:t>
        </w:r>
      </w:hyperlink>
      <w:r w:rsidRPr="00AB3AD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решением сессии Совета депутатов МО СП «Алтайское» № 2-7с от 30 января 2009 года « О передачи части полномочий муниципального образования сельского поселения «Алтайское» на уровень муниципального района» и соглашением между МО СП «Алтайское» и администрацией МО «</w:t>
      </w:r>
      <w:proofErr w:type="spellStart"/>
      <w:r w:rsidRPr="00AB3AD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AB3AD0">
        <w:rPr>
          <w:rFonts w:ascii="Times New Roman" w:hAnsi="Times New Roman" w:cs="Times New Roman"/>
          <w:sz w:val="24"/>
          <w:szCs w:val="24"/>
        </w:rPr>
        <w:t xml:space="preserve"> район» «Об осуществлении полномочия по формированию и исполнению бюджета» от 01 января 2012 года,  Положением</w:t>
      </w:r>
      <w:proofErr w:type="gramEnd"/>
      <w:r w:rsidRPr="00AB3AD0">
        <w:rPr>
          <w:rFonts w:ascii="Times New Roman" w:hAnsi="Times New Roman" w:cs="Times New Roman"/>
          <w:sz w:val="24"/>
          <w:szCs w:val="24"/>
        </w:rPr>
        <w:t xml:space="preserve"> «О бюджетном процессе в МО «Алтайское» от 20.05.2013 года № 1-14с,  постановляю: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40" w:history="1">
        <w:r w:rsidRPr="00AB3AD0">
          <w:rPr>
            <w:rFonts w:ascii="Times New Roman" w:hAnsi="Times New Roman" w:cs="Times New Roman"/>
            <w:color w:val="262626"/>
            <w:sz w:val="24"/>
            <w:szCs w:val="24"/>
          </w:rPr>
          <w:t>Порядок</w:t>
        </w:r>
      </w:hyperlink>
      <w:r w:rsidRPr="00AB3AD0">
        <w:rPr>
          <w:rFonts w:ascii="Times New Roman" w:hAnsi="Times New Roman" w:cs="Times New Roman"/>
          <w:sz w:val="24"/>
          <w:szCs w:val="24"/>
        </w:rPr>
        <w:t xml:space="preserve"> использования средств резервного фонда Администрации МО СП «Алтайское». 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B3A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3A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AB3A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3AD0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 xml:space="preserve">   Глава МО СП «Алтайское»</w:t>
      </w:r>
      <w:r w:rsidRPr="00AB3AD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Pr="00AB3A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3AD0"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AD0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AB3AD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B3AD0">
        <w:rPr>
          <w:rFonts w:ascii="Times New Roman" w:hAnsi="Times New Roman" w:cs="Times New Roman"/>
          <w:sz w:val="24"/>
          <w:szCs w:val="24"/>
        </w:rPr>
        <w:t>ожаркова</w:t>
      </w:r>
      <w:proofErr w:type="spellEnd"/>
      <w:r w:rsidRPr="00AB3AD0">
        <w:rPr>
          <w:rFonts w:ascii="Times New Roman" w:hAnsi="Times New Roman" w:cs="Times New Roman"/>
          <w:sz w:val="24"/>
          <w:szCs w:val="24"/>
        </w:rPr>
        <w:t xml:space="preserve"> О. Н.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41051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F39" w:rsidRDefault="00FA6F39" w:rsidP="00FA6F3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F39" w:rsidRDefault="00FA6F39" w:rsidP="00FA6F3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F39" w:rsidRDefault="00FA6F39" w:rsidP="00FA6F3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F39" w:rsidRDefault="00FA6F39" w:rsidP="00FA6F3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F39" w:rsidRDefault="00FA6F39" w:rsidP="00FA6F3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F39" w:rsidRDefault="00FA6F39" w:rsidP="00FA6F3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F39" w:rsidRDefault="00FA6F39" w:rsidP="00FA6F3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F39" w:rsidRDefault="00FA6F39" w:rsidP="00FA6F3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F39" w:rsidRDefault="00FA6F39" w:rsidP="00FA6F3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6F39" w:rsidRPr="00AB3AD0" w:rsidRDefault="00FA6F39" w:rsidP="00FA6F3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A6F39" w:rsidRPr="00AB3AD0" w:rsidRDefault="00FA6F39" w:rsidP="00FA6F3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МО СП  «Алтайское»</w:t>
      </w:r>
    </w:p>
    <w:p w:rsidR="00FA6F39" w:rsidRPr="00AB3AD0" w:rsidRDefault="00FA6F39" w:rsidP="00FA6F3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05 ноября 2013г. № 23                    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 xml:space="preserve">ПОРЯДОК ИСПОЛЬЗОВАНИЯ СРЕДСТВ РЕЗЕРВНОГО ФОНДА  АДМИНИСТРАЦИИ МО СП «АЛТАЙСКОЕ» 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AB3AD0">
        <w:rPr>
          <w:rFonts w:ascii="Times New Roman" w:hAnsi="Times New Roman" w:cs="Times New Roman"/>
          <w:sz w:val="24"/>
          <w:szCs w:val="24"/>
        </w:rPr>
        <w:tab/>
      </w:r>
      <w:r w:rsidRPr="00AB3AD0">
        <w:rPr>
          <w:rFonts w:ascii="Times New Roman" w:hAnsi="Times New Roman" w:cs="Times New Roman"/>
          <w:sz w:val="24"/>
          <w:szCs w:val="24"/>
        </w:rPr>
        <w:tab/>
      </w:r>
      <w:r w:rsidRPr="00AB3A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3AD0">
        <w:rPr>
          <w:rFonts w:ascii="Times New Roman" w:hAnsi="Times New Roman" w:cs="Times New Roman"/>
          <w:b/>
          <w:sz w:val="24"/>
          <w:szCs w:val="24"/>
        </w:rPr>
        <w:t xml:space="preserve"> Общие положения 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1. Резервный фонд Администрации МО СП «Алтайское»  (далее - Резервный фонд) создается в соответствии со статьей 81 Бюджетного кодекса Российской Федерации и направляется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2. Размер Резервного фонда определяется Решением сессии Совета депутатов МО СП «Алтайское» о бюджете МО СП «Алтайское» на очередной финансовый год и плановый период и не может превышать 3 процента утвержденного общего объема расходов бюджета поселения.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3. Расходы Резервного фонда ежегодно предусматриваются в бюджете МО СП «Алтайское» отдельной строкой в соответствии с бюджетной классификацией Российской Федерации.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ab/>
      </w:r>
      <w:r w:rsidRPr="00AB3AD0">
        <w:rPr>
          <w:rFonts w:ascii="Times New Roman" w:hAnsi="Times New Roman" w:cs="Times New Roman"/>
          <w:sz w:val="24"/>
          <w:szCs w:val="24"/>
        </w:rPr>
        <w:tab/>
      </w:r>
      <w:r w:rsidRPr="00AB3AD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B3AD0">
        <w:rPr>
          <w:rFonts w:ascii="Times New Roman" w:hAnsi="Times New Roman" w:cs="Times New Roman"/>
          <w:b/>
          <w:sz w:val="24"/>
          <w:szCs w:val="24"/>
        </w:rPr>
        <w:t xml:space="preserve"> Основные направления использования средств резервного фонда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1. Средства Резервного фонда расходуются на финансирование непредвиденных расходов. К категории непредвиденных расходов относятся расходы, финансирование которых не предусмотрено в бюджете района, за исключением: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обеспечения реализации муниципальных целевых программ МО СП «Алтайское»;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долевого участия в уставном капитале организаций;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-компенсации дополнительных расходов, возникших в результате решений,  связанных с повышением заработной платы работникам бюджетных учреждений и муниципальным служащим;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расходов, связанных с увеличением численности муниципальных служащих и работников бюджетных учреждений;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lastRenderedPageBreak/>
        <w:t>- содержания вновь создаваемых бюджетных учреждений и расширения действующей сети;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выделения средств государственным органам и организациям, содержащимся за счет средств федерального и республиканского бюджета.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2. Средства Резервного фонда могут расходоваться на финансирование оказания разовой материальной помощи нуждающимся гражданам, а также гражданам, пострадавшим от пожара или чрезвычайных ситуаций природного или техногенного характера и утратившим имущество первой необходимости в результате чрезвычайной ситуации природного или техногенного характера.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 xml:space="preserve">3.Средства Резервного фонда направляются на финансирование расходов по предупреждению чрезвычайных ситуаций, в случаях, когда несвоевременное принятие предупредительных мер может повлечь за собой человеческие жертвы, ущерб здоровью людей или окружающей среде, значительные материальные потери и нарушения условий жизнедеятельности людей, не предусмотренных в бюджете МО СП «Алтайское», а именно </w:t>
      </w:r>
      <w:proofErr w:type="gramStart"/>
      <w:r w:rsidRPr="00AB3A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3AD0">
        <w:rPr>
          <w:rFonts w:ascii="Times New Roman" w:hAnsi="Times New Roman" w:cs="Times New Roman"/>
          <w:sz w:val="24"/>
          <w:szCs w:val="24"/>
        </w:rPr>
        <w:t>: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приобретение аварийно-спасательной техники и инструмента в случае их недостаточности для предупреждения чрезвычайной ситуации;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 xml:space="preserve">- проведение мероприятий по подготовке к половодью и </w:t>
      </w:r>
      <w:proofErr w:type="spellStart"/>
      <w:r w:rsidRPr="00AB3AD0">
        <w:rPr>
          <w:rFonts w:ascii="Times New Roman" w:hAnsi="Times New Roman" w:cs="Times New Roman"/>
          <w:sz w:val="24"/>
          <w:szCs w:val="24"/>
        </w:rPr>
        <w:t>лесопожарному</w:t>
      </w:r>
      <w:proofErr w:type="spellEnd"/>
      <w:r w:rsidRPr="00AB3AD0">
        <w:rPr>
          <w:rFonts w:ascii="Times New Roman" w:hAnsi="Times New Roman" w:cs="Times New Roman"/>
          <w:sz w:val="24"/>
          <w:szCs w:val="24"/>
        </w:rPr>
        <w:t xml:space="preserve"> периоду, в том числе: 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-доставку пожарных при угрозе населенным пунктам;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предупредительный отжиг и создание заградительных полос у населенных пунктов, железных и автомобильных дорог, линий электропередач;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подготовку пунктов временного размещения людей и мест отгона скота;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расселение жителей поселения, проживающих в опасных оползневых зонах;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-проведение обследования и ремонта аварийных объектов системы жизнеобеспечения;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возмещение расходов, связанных с привлечением в установленном порядке сил и сре</w:t>
      </w:r>
      <w:proofErr w:type="gramStart"/>
      <w:r w:rsidRPr="00AB3AD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B3AD0">
        <w:rPr>
          <w:rFonts w:ascii="Times New Roman" w:hAnsi="Times New Roman" w:cs="Times New Roman"/>
          <w:sz w:val="24"/>
          <w:szCs w:val="24"/>
        </w:rPr>
        <w:t>я проведения экстренных мероприятий по предупреждению чрезвычайных ситуаций;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-проведение мероприятий по предотвращению массового поражения растений и леса опасными вредителями и болезнями (эпифитотии);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-проведение мероприятий по предотвращению массовых инфекционных заболеваний животных (эпизоотии);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-проведение мероприятий по предотвращению массовых инфекционных заболеваний людей (эпидемии).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 xml:space="preserve">-приобретение материальных ресурсов для создания и восполнения резерва </w:t>
      </w:r>
      <w:r w:rsidRPr="00AB3AD0">
        <w:rPr>
          <w:rFonts w:ascii="Times New Roman" w:hAnsi="Times New Roman" w:cs="Times New Roman"/>
          <w:sz w:val="24"/>
          <w:szCs w:val="24"/>
        </w:rPr>
        <w:lastRenderedPageBreak/>
        <w:t>материальных ресурсов для ликвидации последствий чрезвычайных ситуаций природного и техногенного характера на территории поселения.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 xml:space="preserve">4.Средства Резервного фонда выделяются на финансирование расходов по ликвидации чрезвычайных ситуаций и их последствий, не предусмотренных в бюджете МО СП «Алтайское», а именно </w:t>
      </w:r>
      <w:proofErr w:type="gramStart"/>
      <w:r w:rsidRPr="00AB3A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3AD0">
        <w:rPr>
          <w:rFonts w:ascii="Times New Roman" w:hAnsi="Times New Roman" w:cs="Times New Roman"/>
          <w:sz w:val="24"/>
          <w:szCs w:val="24"/>
        </w:rPr>
        <w:t>: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проведение разведки в интересах поисково-спасательных и аварийно-спасательных работ в зонах чрезвычайных ситуаций;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-проведение поисково-спасательных и аварийно-спасательных работ в зонах чрезвычайных ситуаций;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проведение неотложных аварийно-восстановительных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-мероприятия по созданию минимально необходимых условий для жизнеобеспечения пострадавших от чрезвычайных ситуаций граждан;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мероприятия по развертыванию и содержанию временных пунктов размещения и питания для эвакуируемых пострадавших граждан в течение необходимого срока, но не более месяца;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прочие расходы по эвакуации населения и его возвращению после ликвидации чрезвычайных ситуаций в места постоянного проживания;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оказание гуманитарной помощи;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поощрение лиц, участвовавших в ликвидации чрезвычайных ситуаций и их последствий;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возмещение расходов, связанных с привлечением в установленном порядке сил и сре</w:t>
      </w:r>
      <w:proofErr w:type="gramStart"/>
      <w:r w:rsidRPr="00AB3AD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B3AD0">
        <w:rPr>
          <w:rFonts w:ascii="Times New Roman" w:hAnsi="Times New Roman" w:cs="Times New Roman"/>
          <w:sz w:val="24"/>
          <w:szCs w:val="24"/>
        </w:rPr>
        <w:t>я проведения экстренных мероприятий по ликвидации чрезвычайных ситуаций и оценке причиненного ущерба;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мероприятия по охране окружающей среды при ликвидации чрезвычайных ситуаций;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-приобретение аварийно-спасательной техники и инструмента в случае их недостаточности для ликвидации последствий чрезвычайных ситуаций;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обеспечение безопасности населения и сил ликвидации в зонах чрезвычайных ситуаций;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инженерное обеспечение ввода и движения сил ликвидации в зонах чрезвычайных ситуаций.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 xml:space="preserve"> Косвенный ущерб от чрезвычайных ситуаций природного и техногенного характера не возмещается.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ab/>
      </w:r>
      <w:r w:rsidRPr="00AB3AD0">
        <w:rPr>
          <w:rFonts w:ascii="Times New Roman" w:hAnsi="Times New Roman" w:cs="Times New Roman"/>
          <w:sz w:val="24"/>
          <w:szCs w:val="24"/>
        </w:rPr>
        <w:tab/>
      </w:r>
      <w:r w:rsidRPr="00AB3A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3AD0">
        <w:rPr>
          <w:rFonts w:ascii="Times New Roman" w:hAnsi="Times New Roman" w:cs="Times New Roman"/>
          <w:b/>
          <w:sz w:val="24"/>
          <w:szCs w:val="24"/>
        </w:rPr>
        <w:t xml:space="preserve">   Порядок выделения средств из резервного фонда 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AD0">
        <w:rPr>
          <w:rFonts w:ascii="Times New Roman" w:hAnsi="Times New Roman" w:cs="Times New Roman"/>
          <w:sz w:val="24"/>
          <w:szCs w:val="24"/>
        </w:rPr>
        <w:t>1.Основанием для выделения средств из Резервного фонда является распоряжение Администрации МО СП «Алтайское», в котором указываются цели, на которые выделены средства из Резервного фонда, их сумма, получатели, сроки исполнения мероприятия (оказания услуг, выполнения работ), условия выделения средств, а также дается распоряжение Финансовому управлению Администрации МО  «</w:t>
      </w:r>
      <w:proofErr w:type="spellStart"/>
      <w:r w:rsidRPr="00AB3AD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AB3AD0">
        <w:rPr>
          <w:rFonts w:ascii="Times New Roman" w:hAnsi="Times New Roman" w:cs="Times New Roman"/>
          <w:sz w:val="24"/>
          <w:szCs w:val="24"/>
        </w:rPr>
        <w:t xml:space="preserve"> район»  обеспечить выделение финансовых ресурсов.</w:t>
      </w:r>
      <w:proofErr w:type="gramEnd"/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2.Для рассмотрения и принятия решения об оказании разовой материальной помощи гражданином в Администрацию МО СП «Алтайское» представляются следующие документы: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гражданина;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заявление гражданина об оказании разовой материальной помощи;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 xml:space="preserve">         - справка о доходах семьи гражданина и проживающих с ним членов семьи; 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 xml:space="preserve">         - акт о пожаре или чрезвычайной ситуации природного или техногенного характера по установленной уполномоченным органом форме либо взамен акта о пожаре копия постановления об отказе в возбуждении уголовного дела;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справка уполномоченного органа о пожаре или чрезвычайной ситуации природного или техногенного характера;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К документам прилагается акт обследования материально-бытового положения, составленный  МО СП «Алтайское» по месту жительства гражданина.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Решение об отказе в оказании разовой материальной помощи гражданину принимается в случае: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представления неполных и (или) недостоверных сведений;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возникновения пожара по причине неосторожного обращения гражданина с огнем;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-возникновения пожара по причине умышленного поджога гражданином своего имущества;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-отсутствия документов, подтверждающих утрату имущества первой необходимости в результате чрезвычайных ситуаций природного или техногенного характера.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Размер разовой материальной помощи определяется на основании представленных документов, из расчета не более 10000 рублей на одного человека.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 xml:space="preserve">3. При недостаточности средств на финансовое обеспечение непредвиденных расходов и предупреждение чрезвычайной ситуации, организации могут обратиться в МО СП «Алтайское» с просьбой о выделении средств из Резервного фонда. В обращении </w:t>
      </w:r>
      <w:r w:rsidRPr="00AB3AD0">
        <w:rPr>
          <w:rFonts w:ascii="Times New Roman" w:hAnsi="Times New Roman" w:cs="Times New Roman"/>
          <w:sz w:val="24"/>
          <w:szCs w:val="24"/>
        </w:rPr>
        <w:lastRenderedPageBreak/>
        <w:t>указывается объем мероприятий по непредвиденным расходам и по предупреждению чрезвычайной ситуации, экономические возможности по снижению риска до приемлемого уровня, размеры планируемых средств на предупредительные мероприятия организаций,  органов местного самоуправления, страховых фондов и иных источников, а также сведения о наличии у них резервов материальных и финансовых средств.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К обращению прилагаются: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ab/>
        <w:t xml:space="preserve">- смета расходов; 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документы с обоснованием сроков исполнения мероприятий (оказания услуг, выполнения работ).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В случае отсутствия вышеуказанных документов обращения заявителей возвращаются без рассмотрения.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4.Финансирование мероприятий по ликвидации чрезвычайных ситуаций и их последствий производится за счет средств Резервного фонда в случае недостаточности средств организаций, находящихся в зонах чрезвычайных ситуаций, страховых фондов и других источников по обращению.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К обращению должны быть приложены: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 xml:space="preserve">         - смета расходов на финансирование работ по ликвидации чрезвычайной ситуац</w:t>
      </w:r>
      <w:proofErr w:type="gramStart"/>
      <w:r w:rsidRPr="00AB3AD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B3AD0">
        <w:rPr>
          <w:rFonts w:ascii="Times New Roman" w:hAnsi="Times New Roman" w:cs="Times New Roman"/>
          <w:sz w:val="24"/>
          <w:szCs w:val="24"/>
        </w:rPr>
        <w:t xml:space="preserve"> последствий; 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акты о причиненном ущербе;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документы с обоснованием сроков исполнения мероприятий (оказания услуг, выполнения работ);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данные о количестве погибших и пострадавших людей;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данные о налич</w:t>
      </w:r>
      <w:proofErr w:type="gramStart"/>
      <w:r w:rsidRPr="00AB3AD0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AB3AD0">
        <w:rPr>
          <w:rFonts w:ascii="Times New Roman" w:hAnsi="Times New Roman" w:cs="Times New Roman"/>
          <w:sz w:val="24"/>
          <w:szCs w:val="24"/>
        </w:rPr>
        <w:t>братившихся материальных и финансовых резервов;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- акты обследования на каждый пострадавший объект с указанием характера и объемов разрушений (повреждений).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В случае отсутствия вышеуказанных документов обращения заявителей возвращаются без рассмотрения.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B3AD0">
        <w:rPr>
          <w:rFonts w:ascii="Times New Roman" w:hAnsi="Times New Roman" w:cs="Times New Roman"/>
          <w:sz w:val="24"/>
          <w:szCs w:val="24"/>
        </w:rPr>
        <w:t>Проекты распоряжений Администрации МО СП «Алтайское» о выделении средств из Резервного фонда при наличии средств в Резервном фонде подготавливает  Администрация МО СП «Алтайское», при наличии письменного указания главы МО СП «Алтайское», с представлением документов об обосновании размера испрашиваемых средств, включая сметно-финансовые расчеты, и обоснованием сроков исполнения мероприятия (оказания услуг, выполнения работ).</w:t>
      </w:r>
      <w:proofErr w:type="gramEnd"/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ab/>
      </w:r>
      <w:r w:rsidRPr="00AB3AD0">
        <w:rPr>
          <w:rFonts w:ascii="Times New Roman" w:hAnsi="Times New Roman" w:cs="Times New Roman"/>
          <w:sz w:val="24"/>
          <w:szCs w:val="24"/>
        </w:rPr>
        <w:tab/>
      </w:r>
      <w:r w:rsidRPr="00AB3AD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B3AD0">
        <w:rPr>
          <w:rFonts w:ascii="Times New Roman" w:hAnsi="Times New Roman" w:cs="Times New Roman"/>
          <w:b/>
          <w:sz w:val="24"/>
          <w:szCs w:val="24"/>
        </w:rPr>
        <w:t xml:space="preserve"> Порядок использования средств Резервного фонда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1.Выделенные из резервного фонда бюджетные ассигнования подлежат использованию строго по целевому назначению, указанному в распоряжениях Администрации МО СП «Алтайское» и не могут быть направлены на иные цели.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2.Получатели средств Резервного фонда представляют в Администрацию МО СП «Алтайское», отчеты об использовании средств.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3. Выделенные из Резервного фонда средства подлежат возврату в бюджет МО СП «Алтайское» в случае наличия неиспользованного остатка или в случаях их неиспользования в установленные распоряжением сроки.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4. Не допускается внесение изменений в сметы расходов, приведенные в распоряжениях Администрации МО СП «Алтайское», предусматривающих выделение указанных средств.</w:t>
      </w:r>
    </w:p>
    <w:p w:rsidR="00FA6F39" w:rsidRPr="00AB3AD0" w:rsidRDefault="00FA6F39" w:rsidP="00FA6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5. В случае нецелевого использования выделенных из Резервного фонда средств данные средства подлежат возврату в бюджет МО СП «Алтайское».</w:t>
      </w: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 xml:space="preserve">        6. Финансовое управление Администрации МО «</w:t>
      </w:r>
      <w:proofErr w:type="spellStart"/>
      <w:r w:rsidRPr="00AB3AD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AB3AD0">
        <w:rPr>
          <w:rFonts w:ascii="Times New Roman" w:hAnsi="Times New Roman" w:cs="Times New Roman"/>
          <w:sz w:val="24"/>
          <w:szCs w:val="24"/>
        </w:rPr>
        <w:t xml:space="preserve"> район»  организует  учет   и осуществляет   последующий   </w:t>
      </w:r>
      <w:proofErr w:type="gramStart"/>
      <w:r w:rsidRPr="00AB3AD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B3AD0">
        <w:rPr>
          <w:rFonts w:ascii="Times New Roman" w:hAnsi="Times New Roman" w:cs="Times New Roman"/>
          <w:sz w:val="24"/>
          <w:szCs w:val="24"/>
        </w:rPr>
        <w:t xml:space="preserve">  целевым  расходованием  средств, выделенных  из Резервного  фонда.  </w:t>
      </w: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 xml:space="preserve">        7. Отчет об использовании средств Резервного фонда Администрации МО СП «Алтайское» прилагается к ежеквартальному и годовому отчетам об исполнении бюджета МО «Алтайское».</w:t>
      </w: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/>
      </w:tblPr>
      <w:tblGrid>
        <w:gridCol w:w="3756"/>
        <w:gridCol w:w="3284"/>
        <w:gridCol w:w="2788"/>
      </w:tblGrid>
      <w:tr w:rsidR="00FA6F39" w:rsidRPr="00AB3AD0" w:rsidTr="00D17967">
        <w:tc>
          <w:tcPr>
            <w:tcW w:w="3756" w:type="dxa"/>
            <w:shd w:val="clear" w:color="auto" w:fill="auto"/>
          </w:tcPr>
          <w:p w:rsidR="00FA6F39" w:rsidRPr="00AB3AD0" w:rsidRDefault="00FA6F39" w:rsidP="00D1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D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A6F39" w:rsidRPr="00AB3AD0" w:rsidRDefault="00FA6F39" w:rsidP="00D1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</w:t>
            </w:r>
          </w:p>
          <w:p w:rsidR="00FA6F39" w:rsidRPr="00AB3AD0" w:rsidRDefault="00FA6F39" w:rsidP="00D1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9" w:rsidRPr="00AB3AD0" w:rsidRDefault="00FA6F39" w:rsidP="00D1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9" w:rsidRPr="00AB3AD0" w:rsidRDefault="00FA6F39" w:rsidP="00D1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0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B3AD0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AB3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FA6F39" w:rsidRPr="00AB3AD0" w:rsidRDefault="00FA6F39" w:rsidP="00D1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FA6F39" w:rsidRPr="00AB3AD0" w:rsidRDefault="00FA6F39" w:rsidP="00D1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F39" w:rsidRPr="00AB3AD0" w:rsidRDefault="00FA6F39" w:rsidP="00FA6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F39" w:rsidRPr="00AB3AD0" w:rsidRDefault="00FA6F39" w:rsidP="00FA6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D0">
        <w:rPr>
          <w:rFonts w:ascii="Times New Roman" w:hAnsi="Times New Roman" w:cs="Times New Roman"/>
          <w:b/>
          <w:sz w:val="24"/>
          <w:szCs w:val="24"/>
        </w:rPr>
        <w:t xml:space="preserve"> МО СП «Алтайское»</w:t>
      </w:r>
    </w:p>
    <w:p w:rsidR="00FA6F39" w:rsidRPr="00AB3AD0" w:rsidRDefault="00FA6F39" w:rsidP="00FA6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D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A6F39" w:rsidRPr="00AB3AD0" w:rsidRDefault="00FA6F39" w:rsidP="00FA6F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F39" w:rsidRPr="00AB3AD0" w:rsidRDefault="00FA6F39" w:rsidP="00FA6F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3AD0">
        <w:rPr>
          <w:rFonts w:ascii="Times New Roman" w:hAnsi="Times New Roman" w:cs="Times New Roman"/>
          <w:sz w:val="24"/>
          <w:szCs w:val="24"/>
        </w:rPr>
        <w:tab/>
        <w:t>Краткое содержание проекта:</w:t>
      </w:r>
      <w:r w:rsidRPr="00AB3AD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FA6F39" w:rsidRPr="00AB3AD0" w:rsidRDefault="00FA6F39" w:rsidP="00FA6F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3AD0">
        <w:rPr>
          <w:rFonts w:ascii="Times New Roman" w:hAnsi="Times New Roman" w:cs="Times New Roman"/>
          <w:sz w:val="24"/>
          <w:szCs w:val="24"/>
        </w:rPr>
        <w:t>Порядок использования бюджетных ассигнований резервного фонда МО СП «Алтайское»</w:t>
      </w:r>
    </w:p>
    <w:p w:rsidR="00FA6F39" w:rsidRPr="00AB3AD0" w:rsidRDefault="00FA6F39" w:rsidP="00FA6F39">
      <w:pPr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</w:p>
    <w:p w:rsidR="00FA6F39" w:rsidRPr="00AB3AD0" w:rsidRDefault="00FA6F39" w:rsidP="00FA6F39">
      <w:pPr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ab/>
        <w:t>Должностное лицо, подготовившее проект:</w:t>
      </w:r>
    </w:p>
    <w:p w:rsidR="00FA6F39" w:rsidRPr="00AB3AD0" w:rsidRDefault="00FA6F39" w:rsidP="00FA6F39">
      <w:pPr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__________</w:t>
      </w:r>
      <w:r w:rsidRPr="00AB3AD0">
        <w:rPr>
          <w:rFonts w:ascii="Times New Roman" w:hAnsi="Times New Roman" w:cs="Times New Roman"/>
          <w:sz w:val="24"/>
          <w:szCs w:val="24"/>
        </w:rPr>
        <w:tab/>
        <w:t xml:space="preserve">                        ____________</w:t>
      </w:r>
      <w:r w:rsidRPr="00AB3AD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B3AD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AB3AD0">
        <w:rPr>
          <w:rFonts w:ascii="Times New Roman" w:hAnsi="Times New Roman" w:cs="Times New Roman"/>
          <w:sz w:val="24"/>
          <w:szCs w:val="24"/>
          <w:u w:val="single"/>
        </w:rPr>
        <w:t>Пожаркова</w:t>
      </w:r>
      <w:proofErr w:type="spellEnd"/>
      <w:r w:rsidRPr="00AB3AD0">
        <w:rPr>
          <w:rFonts w:ascii="Times New Roman" w:hAnsi="Times New Roman" w:cs="Times New Roman"/>
          <w:sz w:val="24"/>
          <w:szCs w:val="24"/>
          <w:u w:val="single"/>
        </w:rPr>
        <w:t xml:space="preserve"> О.Н./_</w:t>
      </w:r>
      <w:r w:rsidRPr="00AB3AD0">
        <w:rPr>
          <w:rFonts w:ascii="Times New Roman" w:hAnsi="Times New Roman" w:cs="Times New Roman"/>
          <w:sz w:val="24"/>
          <w:szCs w:val="24"/>
        </w:rPr>
        <w:tab/>
      </w:r>
      <w:r w:rsidRPr="00AB3AD0">
        <w:rPr>
          <w:rFonts w:ascii="Times New Roman" w:hAnsi="Times New Roman" w:cs="Times New Roman"/>
          <w:sz w:val="24"/>
          <w:szCs w:val="24"/>
          <w:u w:val="single"/>
        </w:rPr>
        <w:t>1 октября 2013г.</w:t>
      </w:r>
      <w:r w:rsidRPr="00AB3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F39" w:rsidRPr="00AB3AD0" w:rsidRDefault="00FA6F39" w:rsidP="00FA6F3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ab/>
        <w:t>должность</w:t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AB3AD0">
        <w:rPr>
          <w:rFonts w:ascii="Times New Roman" w:hAnsi="Times New Roman" w:cs="Times New Roman"/>
          <w:sz w:val="24"/>
          <w:szCs w:val="24"/>
        </w:rPr>
        <w:t xml:space="preserve">     </w:t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AB3A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дата</w:t>
      </w:r>
    </w:p>
    <w:p w:rsidR="00FA6F39" w:rsidRPr="00AB3AD0" w:rsidRDefault="00FA6F39" w:rsidP="00FA6F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Согласование с заинтересованными ведомствами: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5"/>
        <w:gridCol w:w="3437"/>
        <w:gridCol w:w="1626"/>
        <w:gridCol w:w="2410"/>
      </w:tblGrid>
      <w:tr w:rsidR="00FA6F39" w:rsidRPr="00AB3AD0" w:rsidTr="00D17967">
        <w:tc>
          <w:tcPr>
            <w:tcW w:w="2665" w:type="dxa"/>
            <w:shd w:val="clear" w:color="auto" w:fill="auto"/>
          </w:tcPr>
          <w:p w:rsidR="00FA6F39" w:rsidRPr="00AB3AD0" w:rsidRDefault="00FA6F39" w:rsidP="00D1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0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ведомства</w:t>
            </w:r>
          </w:p>
        </w:tc>
        <w:tc>
          <w:tcPr>
            <w:tcW w:w="3437" w:type="dxa"/>
            <w:shd w:val="clear" w:color="auto" w:fill="auto"/>
          </w:tcPr>
          <w:p w:rsidR="00FA6F39" w:rsidRPr="00AB3AD0" w:rsidRDefault="00FA6F39" w:rsidP="00D1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0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к проекту</w:t>
            </w:r>
          </w:p>
        </w:tc>
        <w:tc>
          <w:tcPr>
            <w:tcW w:w="1626" w:type="dxa"/>
            <w:shd w:val="clear" w:color="auto" w:fill="auto"/>
          </w:tcPr>
          <w:p w:rsidR="00FA6F39" w:rsidRPr="00AB3AD0" w:rsidRDefault="00FA6F39" w:rsidP="00D1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0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2410" w:type="dxa"/>
            <w:shd w:val="clear" w:color="auto" w:fill="auto"/>
          </w:tcPr>
          <w:p w:rsidR="00FA6F39" w:rsidRPr="00AB3AD0" w:rsidRDefault="00FA6F39" w:rsidP="00D1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0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</w:tr>
      <w:tr w:rsidR="00FA6F39" w:rsidRPr="00AB3AD0" w:rsidTr="00D17967">
        <w:tc>
          <w:tcPr>
            <w:tcW w:w="2665" w:type="dxa"/>
            <w:shd w:val="clear" w:color="auto" w:fill="auto"/>
          </w:tcPr>
          <w:p w:rsidR="00FA6F39" w:rsidRPr="00AB3AD0" w:rsidRDefault="00FA6F39" w:rsidP="00D1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</w:tcPr>
          <w:p w:rsidR="00FA6F39" w:rsidRPr="00AB3AD0" w:rsidRDefault="00FA6F39" w:rsidP="00D1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FA6F39" w:rsidRPr="00AB3AD0" w:rsidRDefault="00FA6F39" w:rsidP="00D1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A6F39" w:rsidRPr="00AB3AD0" w:rsidRDefault="00FA6F39" w:rsidP="00D1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39" w:rsidRPr="00AB3AD0" w:rsidTr="00D17967">
        <w:tc>
          <w:tcPr>
            <w:tcW w:w="2665" w:type="dxa"/>
            <w:shd w:val="clear" w:color="auto" w:fill="auto"/>
          </w:tcPr>
          <w:p w:rsidR="00FA6F39" w:rsidRPr="00AB3AD0" w:rsidRDefault="00FA6F39" w:rsidP="00D1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</w:tcPr>
          <w:p w:rsidR="00FA6F39" w:rsidRPr="00AB3AD0" w:rsidRDefault="00FA6F39" w:rsidP="00D1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FA6F39" w:rsidRPr="00AB3AD0" w:rsidRDefault="00FA6F39" w:rsidP="00D1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A6F39" w:rsidRPr="00AB3AD0" w:rsidRDefault="00FA6F39" w:rsidP="00D1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F39" w:rsidRPr="00AB3AD0" w:rsidRDefault="00FA6F39" w:rsidP="00FA6F39">
      <w:pPr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Юрист администрации МО</w:t>
      </w:r>
    </w:p>
    <w:p w:rsidR="00FA6F39" w:rsidRPr="00AB3AD0" w:rsidRDefault="00FA6F39" w:rsidP="00FA6F39">
      <w:pPr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3AD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AB3AD0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B3AD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AB3AD0">
        <w:rPr>
          <w:rFonts w:ascii="Times New Roman" w:hAnsi="Times New Roman" w:cs="Times New Roman"/>
          <w:sz w:val="24"/>
          <w:szCs w:val="24"/>
        </w:rPr>
        <w:tab/>
        <w:t xml:space="preserve">    ___________________</w:t>
      </w:r>
      <w:r w:rsidRPr="00AB3AD0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FA6F39" w:rsidRPr="00AB3AD0" w:rsidRDefault="00FA6F39" w:rsidP="00FA6F3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AB3AD0">
        <w:rPr>
          <w:rFonts w:ascii="Times New Roman" w:hAnsi="Times New Roman" w:cs="Times New Roman"/>
          <w:sz w:val="24"/>
          <w:szCs w:val="24"/>
        </w:rPr>
        <w:t xml:space="preserve">     </w:t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AB3A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дата</w:t>
      </w:r>
    </w:p>
    <w:p w:rsidR="00FA6F39" w:rsidRPr="00AB3AD0" w:rsidRDefault="00FA6F39" w:rsidP="00FA6F39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Направление в прокуратуру: ___________________________________________</w:t>
      </w:r>
    </w:p>
    <w:p w:rsidR="00FA6F39" w:rsidRPr="00AB3AD0" w:rsidRDefault="00FA6F39" w:rsidP="00FA6F39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 xml:space="preserve">Заключение Прокуратуры </w:t>
      </w:r>
      <w:proofErr w:type="spellStart"/>
      <w:r w:rsidRPr="00AB3AD0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Pr="00AB3AD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FA6F39" w:rsidRPr="00AB3AD0" w:rsidRDefault="00FA6F39" w:rsidP="00FA6F39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FA6F39" w:rsidRPr="00AB3AD0" w:rsidRDefault="00FA6F39" w:rsidP="00FA6F39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</w:rPr>
        <w:t>___________________</w:t>
      </w:r>
      <w:r w:rsidRPr="00AB3AD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AB3AD0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AB3AD0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FA6F39" w:rsidRPr="00AB3AD0" w:rsidRDefault="00FA6F39" w:rsidP="00FA6F39">
      <w:pPr>
        <w:rPr>
          <w:rFonts w:ascii="Times New Roman" w:hAnsi="Times New Roman" w:cs="Times New Roman"/>
          <w:sz w:val="24"/>
          <w:szCs w:val="24"/>
        </w:rPr>
      </w:pP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ab/>
        <w:t>должность</w:t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AB3AD0">
        <w:rPr>
          <w:rFonts w:ascii="Times New Roman" w:hAnsi="Times New Roman" w:cs="Times New Roman"/>
          <w:sz w:val="24"/>
          <w:szCs w:val="24"/>
        </w:rPr>
        <w:t xml:space="preserve">     </w:t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AB3A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 w:rsidRPr="00AB3AD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дата</w:t>
      </w:r>
    </w:p>
    <w:p w:rsidR="00FA6F39" w:rsidRPr="00AB3AD0" w:rsidRDefault="00FA6F39" w:rsidP="00FA6F39">
      <w:pPr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shd w:val="clear" w:color="auto" w:fill="FFFFFF"/>
        <w:spacing w:line="274" w:lineRule="exact"/>
        <w:ind w:right="595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shd w:val="clear" w:color="auto" w:fill="FFFFFF"/>
        <w:spacing w:line="274" w:lineRule="exact"/>
        <w:ind w:right="595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shd w:val="clear" w:color="auto" w:fill="FFFFFF"/>
        <w:spacing w:line="274" w:lineRule="exact"/>
        <w:ind w:right="595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shd w:val="clear" w:color="auto" w:fill="FFFFFF"/>
        <w:spacing w:line="274" w:lineRule="exact"/>
        <w:ind w:right="595"/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rPr>
          <w:rFonts w:ascii="Times New Roman" w:hAnsi="Times New Roman" w:cs="Times New Roman"/>
          <w:sz w:val="24"/>
          <w:szCs w:val="24"/>
        </w:rPr>
      </w:pPr>
    </w:p>
    <w:p w:rsidR="00FA6F39" w:rsidRPr="00AB3AD0" w:rsidRDefault="00FA6F39" w:rsidP="00FA6F39">
      <w:pPr>
        <w:rPr>
          <w:rFonts w:ascii="Times New Roman" w:hAnsi="Times New Roman" w:cs="Times New Roman"/>
          <w:sz w:val="24"/>
          <w:szCs w:val="24"/>
        </w:rPr>
      </w:pPr>
    </w:p>
    <w:p w:rsidR="003E7E07" w:rsidRDefault="003E7E07"/>
    <w:sectPr w:rsidR="003E7E07" w:rsidSect="003E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39"/>
    <w:rsid w:val="003E7E07"/>
    <w:rsid w:val="00FA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6F39"/>
    <w:rPr>
      <w:color w:val="0000FF"/>
      <w:u w:val="single"/>
    </w:rPr>
  </w:style>
  <w:style w:type="paragraph" w:customStyle="1" w:styleId="ConsPlusTitle">
    <w:name w:val="ConsPlusTitle"/>
    <w:rsid w:val="00FA6F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63FBF6AF9014AA9432B7B65F4F2B72B1593A0FD1FFA962F465D8D58EC6C8A4DCB166C4CC82r2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2094</Words>
  <Characters>11937</Characters>
  <Application>Microsoft Office Word</Application>
  <DocSecurity>0</DocSecurity>
  <Lines>99</Lines>
  <Paragraphs>28</Paragraphs>
  <ScaleCrop>false</ScaleCrop>
  <Company>Home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2018-02-15T02:43:00Z</dcterms:created>
  <dcterms:modified xsi:type="dcterms:W3CDTF">2018-02-15T02:43:00Z</dcterms:modified>
</cp:coreProperties>
</file>