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577"/>
        <w:gridCol w:w="835"/>
        <w:gridCol w:w="713"/>
        <w:gridCol w:w="972"/>
        <w:gridCol w:w="1957"/>
        <w:gridCol w:w="1603"/>
        <w:gridCol w:w="555"/>
        <w:gridCol w:w="1111"/>
        <w:gridCol w:w="925"/>
        <w:gridCol w:w="928"/>
        <w:gridCol w:w="918"/>
        <w:gridCol w:w="1017"/>
        <w:gridCol w:w="925"/>
        <w:gridCol w:w="970"/>
        <w:gridCol w:w="729"/>
      </w:tblGrid>
      <w:tr w:rsidR="00E06D52" w:rsidTr="00E06D52">
        <w:trPr>
          <w:trHeight w:val="214"/>
          <w:jc w:val="center"/>
        </w:trPr>
        <w:tc>
          <w:tcPr>
            <w:tcW w:w="145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E06D52" w:rsidTr="00E06D52">
        <w:trPr>
          <w:trHeight w:val="285"/>
          <w:jc w:val="center"/>
        </w:trPr>
        <w:tc>
          <w:tcPr>
            <w:tcW w:w="14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</w:t>
            </w: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Глава МО СП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Зарянское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__________________ Малыгина Г.Л. </w:t>
            </w: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13_» января  201</w:t>
            </w:r>
            <w:r w:rsidRPr="00E06D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г.</w:t>
            </w: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План-график закупок  товаров, работ,  услуг для нужд заказчика на 2017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06D52" w:rsidTr="00E06D52">
        <w:trPr>
          <w:trHeight w:val="262"/>
          <w:jc w:val="center"/>
        </w:trPr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</w:tc>
      </w:tr>
      <w:tr w:rsidR="00E06D52" w:rsidTr="00E06D52">
        <w:trPr>
          <w:trHeight w:val="300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заказчика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Муниципальное казенное учреждение Администрация МО СП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Зарянское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D52" w:rsidTr="00E06D52">
        <w:trPr>
          <w:trHeight w:val="585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06D52" w:rsidRDefault="00E06D52">
            <w:pPr>
              <w:pStyle w:val="ConsPlusNonformat"/>
              <w:widowControl/>
              <w:spacing w:line="276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671833, Республика Бурятия,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Кяхтинский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Унгуркуй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, ул. Ленинская,1 </w:t>
            </w:r>
          </w:p>
          <w:p w:rsidR="00E06D52" w:rsidRDefault="00E06D52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тел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./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факс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 xml:space="preserve"> 8 (30142) 32-1-98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E06D52" w:rsidTr="00E06D52">
        <w:trPr>
          <w:trHeight w:val="300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0312002645</w:t>
            </w: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D52" w:rsidTr="00E06D52">
        <w:trPr>
          <w:trHeight w:val="300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031201001</w:t>
            </w: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D52" w:rsidTr="00E06D52">
        <w:trPr>
          <w:trHeight w:val="300"/>
          <w:jc w:val="center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ОКТМО</w:t>
            </w: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81633420</w:t>
            </w: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06D52" w:rsidTr="00E06D52">
        <w:trPr>
          <w:trHeight w:val="160"/>
          <w:jc w:val="center"/>
        </w:trPr>
        <w:tc>
          <w:tcPr>
            <w:tcW w:w="1534" w:type="dxa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03" w:type="dxa"/>
            <w:noWrap/>
            <w:vAlign w:val="bottom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noWrap/>
            <w:vAlign w:val="bottom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noWrap/>
            <w:vAlign w:val="bottom"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noWrap/>
            <w:vAlign w:val="bottom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06D52" w:rsidTr="00E06D52">
        <w:trPr>
          <w:trHeight w:val="450"/>
          <w:jc w:val="center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КБК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ОКВЭД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ОКДП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№ заказа </w:t>
            </w: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(№ лота)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Наименование предмета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Ед.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Количество (объем)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Ориентировочная начальная (максимальная) цена контракта, руб.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Условия финансового обеспечения исполнения контракта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Способ размещения заказа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Обоснование НМЦК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Обоснование внесения изменений</w:t>
            </w:r>
          </w:p>
        </w:tc>
      </w:tr>
      <w:tr w:rsidR="00E06D52" w:rsidTr="00E06D52">
        <w:trPr>
          <w:trHeight w:val="8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Срок размещения заказа (мес., год)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Срок исполнения  контракта (месяц, год)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sz w:val="12"/>
                <w:szCs w:val="12"/>
                <w:lang w:val="en-US"/>
              </w:rPr>
              <w:t>35.14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val="en-US" w:eastAsia="ru-RU"/>
              </w:rPr>
              <w:t>35.14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Оказание услуг электроэнергии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Кв</w:t>
            </w:r>
            <w:proofErr w:type="spellEnd"/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Ежемесячно по графику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Январь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Смета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61,10,1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61,10,1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Оказание услуг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31000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Ежемесячно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Январь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поставщика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Смета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65,12,21000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65,12,3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Оказание услуг по обязательному страхованию автогражданской ответственности владельцев служебного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Качество услуг (предоставление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допол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Услуг без увеличения, предусмотренного тарифа, охват филиальной сетью расположенных на территории Р.Б.</w:t>
            </w: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-срок оказания услуг (срок принятия решения по страховой выплате, срок осмотра (вынесения заключения)  поврежденного имущества (пострадавшего (их) работника)</w:t>
            </w:r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,о</w:t>
            </w:r>
            <w:proofErr w:type="gram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рганизация </w:t>
            </w: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независимой экспертизы (оценке) со дня получения от потерпевшего  заявления о страховой выплате)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6000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факту оказания услуг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Февраль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ind w:right="-123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Комерческое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предложение исполнителей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lastRenderedPageBreak/>
              <w:t>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69,20,22000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69,20,2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Услуги по расчету платы за негативное воздействие на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окрущающую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 соответствии с представленными данными заказчика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Шт.</w:t>
            </w: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Ежемесячно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Январь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ind w:right="-12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Смета заказчика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46,12,11000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46,12,1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горючесмазочных</w:t>
            </w:r>
            <w:proofErr w:type="spell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Спецификация бензин АИ-92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Шт.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выполнения работ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Март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март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Коммерческие предложения поставщиков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58,1919190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58,19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Размещение информационных материалов в СМИ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 xml:space="preserve">-В соответствии с техническим заданием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</w:t>
            </w:r>
            <w:proofErr w:type="spellEnd"/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Невозможно определить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факту оказания услуги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Февраль2017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Коммерческие предложения поставщиков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933050399980900244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72,19,50,000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31,29,1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Поставка автомобильных запасных частей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 соответствии со спецификацией</w:t>
            </w:r>
          </w:p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 соответствии со ст.30 ФЗ от 05.04.2013г №44-ФЗ закупки осуществляются у СМП, СОНО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Определить нет возможности, по заявке заказчика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50000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факту выполнения работ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ind w:right="-120" w:hanging="53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Январь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ind w:right="-123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Согласно расчетов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у исполнителя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93301049910091020244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Приобретение дров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 соответствии со спецификацией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Определить нет возможности, по заявке заказчика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22000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факту постановки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Январь 2017г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Декабрь 2017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Коммерческие предложения поставщиков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  <w:tr w:rsidR="00E06D52" w:rsidTr="00E06D52">
        <w:trPr>
          <w:trHeight w:val="255"/>
          <w:jc w:val="center"/>
        </w:trPr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933050314900000140244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Общественные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В соответствии со спецификацией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18309,30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Оплата по  факту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Май 2017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Октябрь2017г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У единственного исполнителя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6D52" w:rsidRDefault="00E06D52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6D52" w:rsidRDefault="00E06D5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  <w:lang w:eastAsia="ru-RU"/>
              </w:rPr>
              <w:t>Расп.№1 от 10.01.2017г</w:t>
            </w:r>
          </w:p>
        </w:tc>
      </w:tr>
    </w:tbl>
    <w:p w:rsidR="00A838EA" w:rsidRDefault="00A838EA">
      <w:bookmarkStart w:id="0" w:name="_GoBack"/>
      <w:bookmarkEnd w:id="0"/>
    </w:p>
    <w:sectPr w:rsidR="00A838EA" w:rsidSect="00E06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3E"/>
    <w:rsid w:val="0087443E"/>
    <w:rsid w:val="00A838EA"/>
    <w:rsid w:val="00E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6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5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6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2</cp:revision>
  <dcterms:created xsi:type="dcterms:W3CDTF">2018-01-25T07:13:00Z</dcterms:created>
  <dcterms:modified xsi:type="dcterms:W3CDTF">2018-01-25T07:14:00Z</dcterms:modified>
</cp:coreProperties>
</file>