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ХОРОНХОЙСКОЕ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0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5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0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5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</w:t>
      </w:r>
      <w:r w:rsidR="00FB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</w:t>
      </w:r>
      <w:r w:rsidR="00C1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10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1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1E2ABC" w:rsidRPr="001E2ABC" w:rsidRDefault="001E2ABC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4C0476" w:rsidP="001E2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ABC"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</w:t>
      </w:r>
      <w:proofErr w:type="spellEnd"/>
    </w:p>
    <w:p w:rsidR="001E2ABC" w:rsidRPr="001E2ABC" w:rsidRDefault="002B4C16" w:rsidP="001E2ABC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Правил благоустройства территории муниципального образования сельское поселение «</w:t>
      </w:r>
      <w:proofErr w:type="spellStart"/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Хоронхойское</w:t>
      </w:r>
      <w:proofErr w:type="spellEnd"/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="00857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эффективного решения вопросов местного значения поселений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 «</w:t>
      </w:r>
      <w:proofErr w:type="spellStart"/>
      <w:r w:rsidR="00F92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1E2ABC" w:rsidRPr="001E2ABC" w:rsidRDefault="00857898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Утвердить правила благоустройства территории </w:t>
      </w:r>
      <w:r w:rsidR="001E2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Хоронхойское</w:t>
      </w:r>
      <w:proofErr w:type="spellEnd"/>
      <w:r w:rsidR="001E2A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1E2ABC" w:rsidRPr="001E2ABC" w:rsidRDefault="001E2ABC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B5" w:rsidRDefault="00BB1DB5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Default="00F928B6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="001E2ABC"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Подворный</w:t>
      </w:r>
      <w:proofErr w:type="gramEnd"/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98" w:rsidRDefault="00857898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12" w:rsidRDefault="00135212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212" w:rsidRPr="001E2ABC" w:rsidRDefault="00135212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12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DB64D9" w:rsidRDefault="00135212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DB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решению Совета депутатов</w:t>
      </w:r>
    </w:p>
    <w:p w:rsidR="00DB64D9" w:rsidRDefault="00DB64D9" w:rsidP="00DB64D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</w:t>
      </w:r>
      <w:r w:rsidR="0010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FB6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14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F92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C14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06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1-28</w:t>
      </w:r>
      <w:r w:rsidR="00C14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</w:p>
    <w:p w:rsidR="00F928B6" w:rsidRDefault="00F928B6" w:rsidP="00F928B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928B6" w:rsidRPr="00CE0914" w:rsidRDefault="00F928B6" w:rsidP="00F928B6">
      <w:pPr>
        <w:spacing w:after="0" w:line="240" w:lineRule="auto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center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t>Правила благоустройства территории сельского поселения МО «</w:t>
      </w:r>
      <w:proofErr w:type="spellStart"/>
      <w:r>
        <w:rPr>
          <w:rFonts w:ascii="Times New Roman" w:hAnsi="Times New Roman"/>
          <w:b/>
        </w:rPr>
        <w:t>Хоронхой</w:t>
      </w:r>
      <w:r w:rsidRPr="00CE0914">
        <w:rPr>
          <w:rFonts w:ascii="Times New Roman" w:hAnsi="Times New Roman"/>
          <w:b/>
        </w:rPr>
        <w:t>ское</w:t>
      </w:r>
      <w:proofErr w:type="spellEnd"/>
      <w:r w:rsidRPr="00CE0914">
        <w:rPr>
          <w:rFonts w:ascii="Times New Roman" w:hAnsi="Times New Roman"/>
          <w:b/>
        </w:rPr>
        <w:t>»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1.1. Правила благоустройства территории сельского поселения МО «</w:t>
      </w:r>
      <w:proofErr w:type="spellStart"/>
      <w:r w:rsidRPr="00503D7D">
        <w:rPr>
          <w:rFonts w:ascii="Times New Roman" w:hAnsi="Times New Roman"/>
          <w:sz w:val="24"/>
          <w:szCs w:val="24"/>
        </w:rPr>
        <w:t>Хоронхойское</w:t>
      </w:r>
      <w:proofErr w:type="spellEnd"/>
      <w:r w:rsidRPr="00503D7D">
        <w:rPr>
          <w:rFonts w:ascii="Times New Roman" w:hAnsi="Times New Roman"/>
          <w:sz w:val="24"/>
          <w:szCs w:val="24"/>
        </w:rPr>
        <w:t>» (далее — Правила) в соответствии с действующим законодательством устанавливают требования к благоустройству и элементам благоустройства территории сельского поселения МО «</w:t>
      </w:r>
      <w:proofErr w:type="spellStart"/>
      <w:r w:rsidRPr="00503D7D">
        <w:rPr>
          <w:rFonts w:ascii="Times New Roman" w:hAnsi="Times New Roman"/>
          <w:sz w:val="24"/>
          <w:szCs w:val="24"/>
        </w:rPr>
        <w:t>Хоронхойское</w:t>
      </w:r>
      <w:proofErr w:type="spellEnd"/>
      <w:r w:rsidRPr="00503D7D">
        <w:rPr>
          <w:rFonts w:ascii="Times New Roman" w:hAnsi="Times New Roman"/>
          <w:sz w:val="24"/>
          <w:szCs w:val="24"/>
        </w:rPr>
        <w:t>» (далее — сельское поселение),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D7D">
        <w:rPr>
          <w:rFonts w:ascii="Times New Roman" w:hAnsi="Times New Roman"/>
          <w:sz w:val="24"/>
          <w:szCs w:val="24"/>
        </w:rPr>
        <w:t>1.2. Физические и юридические лица независимо от их организационно-правовой формы обеспечивают</w:t>
      </w:r>
      <w:r>
        <w:rPr>
          <w:rFonts w:ascii="Times New Roman" w:hAnsi="Times New Roman"/>
          <w:sz w:val="24"/>
          <w:szCs w:val="24"/>
        </w:rPr>
        <w:t>, в том числе финансовое,</w:t>
      </w:r>
      <w:r w:rsidRPr="00503D7D">
        <w:rPr>
          <w:rFonts w:ascii="Times New Roman" w:hAnsi="Times New Roman"/>
          <w:sz w:val="24"/>
          <w:szCs w:val="24"/>
        </w:rPr>
        <w:t xml:space="preserve"> содержание зданий и сооружений, своевременную и качественную очистку и уборку, благоустройство и содержание земельных участков, принадлежащих им на праве собственности или ином вещном праве, в соответствии с действующим законодательством, настоящими Правилами.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sz w:val="24"/>
          <w:szCs w:val="24"/>
        </w:rPr>
        <w:t>В случае если объект благоустройства принадлежит на праве собственности или</w:t>
      </w:r>
      <w:r w:rsidRPr="00CE0914">
        <w:rPr>
          <w:rFonts w:ascii="Times New Roman" w:hAnsi="Times New Roman"/>
        </w:rPr>
        <w:t xml:space="preserve"> ином законном основании двум и более лицам, благоустройство и содержание объекта осуществляется в соответствии с гражданским законодательством.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1) на придомовой территории многоквартирного дома -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2) 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3) 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4) 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5) на территориях, где ведется строительство, - лица, получившие разрешение на строительство;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6)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7)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8) на территориях мест общего пользования садоводческих некоммерческих товариществ, гаражно-строительных кооперативов - садоводческое некоммерческое товарищество, гаражно-строительный кооператив за счет взносов членов товариществ и кооперативов.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На объектах благоустройства, за исключением указанных в подпунктах 1 - 8 настоящего пункта, лицами, ответственными за благоустройство и содержание объектов благоустройства, являются физические и юридические лица, которым принадлежат на праве собственности или ином праве эти объекты, а также в предусмотренных действующим законодательством и настоящими Правилами случаях.</w:t>
      </w: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</w:rPr>
        <w:t xml:space="preserve">1.3. </w:t>
      </w:r>
      <w:proofErr w:type="gramStart"/>
      <w:r w:rsidRPr="00CE0914">
        <w:rPr>
          <w:rFonts w:ascii="Times New Roman" w:hAnsi="Times New Roman"/>
        </w:rPr>
        <w:t xml:space="preserve">Собственники жилых помещений в многоквартирных домах или организации, осуществляющие управление многоквартирным домом, если выбран такой способ управления, осуществляют за счет средств собственников содержание общего имущества дома, </w:t>
      </w:r>
      <w:r w:rsidRPr="00CE0914">
        <w:rPr>
          <w:rFonts w:ascii="Times New Roman" w:hAnsi="Times New Roman"/>
        </w:rPr>
        <w:lastRenderedPageBreak/>
        <w:t xml:space="preserve">благоустройство и содержание оформленного в установленном порядке земельного участка, на котором расположен данный дом, в том числе расположенных на нем проездов, тротуаров, объектов озеленения, детских и спортивных площадок, </w:t>
      </w:r>
      <w:r w:rsidRPr="00503D7D">
        <w:rPr>
          <w:rFonts w:ascii="Times New Roman" w:hAnsi="Times New Roman"/>
          <w:sz w:val="24"/>
          <w:szCs w:val="24"/>
        </w:rPr>
        <w:t>автостоянок, площадок для сбора коммунальных отходов</w:t>
      </w:r>
      <w:proofErr w:type="gramEnd"/>
      <w:r w:rsidRPr="00503D7D">
        <w:rPr>
          <w:rFonts w:ascii="Times New Roman" w:hAnsi="Times New Roman"/>
          <w:sz w:val="24"/>
          <w:szCs w:val="24"/>
        </w:rPr>
        <w:t xml:space="preserve"> (далее - придомовая территория).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 w:rsidR="00692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D7D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D7D">
        <w:rPr>
          <w:rFonts w:ascii="Times New Roman" w:hAnsi="Times New Roman"/>
          <w:b/>
          <w:sz w:val="24"/>
          <w:szCs w:val="24"/>
        </w:rPr>
        <w:t>Благоустройство территории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</w:t>
      </w:r>
      <w:r w:rsidRPr="00503D7D">
        <w:rPr>
          <w:rFonts w:ascii="Times New Roman" w:hAnsi="Times New Roman" w:cs="Times New Roman"/>
          <w:sz w:val="24"/>
          <w:szCs w:val="24"/>
        </w:rPr>
        <w:t>д</w:t>
      </w:r>
      <w:r w:rsidRPr="00503D7D">
        <w:rPr>
          <w:rFonts w:ascii="Times New Roman" w:hAnsi="Times New Roman"/>
          <w:sz w:val="24"/>
          <w:szCs w:val="24"/>
        </w:rPr>
        <w:t>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proofErr w:type="gramEnd"/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Прилегающая территория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сельского поселения в соответствии с порядком, установленным законом Республики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Бурятия.</w:t>
      </w:r>
    </w:p>
    <w:p w:rsidR="00F928B6" w:rsidRPr="00503D7D" w:rsidRDefault="00F928B6" w:rsidP="00F928B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благоустройства</w:t>
      </w:r>
      <w:r w:rsidRPr="00503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503D7D">
        <w:rPr>
          <w:rFonts w:ascii="Times New Roman" w:hAnsi="Times New Roman"/>
          <w:b/>
          <w:sz w:val="24"/>
          <w:szCs w:val="24"/>
        </w:rPr>
        <w:t>Внешний архитектурный облик сельского поселения</w:t>
      </w:r>
      <w:r w:rsidRPr="00503D7D">
        <w:rPr>
          <w:rFonts w:ascii="Times New Roman" w:hAnsi="Times New Roman"/>
          <w:sz w:val="24"/>
          <w:szCs w:val="24"/>
        </w:rPr>
        <w:t xml:space="preserve"> - совокупность объемных, пространственных, колористических и иных решений внешних поверхностей зданий, строений, сооружений (их отдельных элементов) (далее - внешний архитектурный облик зданий, строен</w:t>
      </w:r>
      <w:r w:rsidRPr="00CE0914">
        <w:rPr>
          <w:rFonts w:ascii="Times New Roman" w:hAnsi="Times New Roman"/>
        </w:rPr>
        <w:t>ий, сооружений), их визуализация и комплексное восприятие, в том числе с учетом окружающей застройки и планировки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Зеленые насаждения</w:t>
      </w:r>
      <w:r w:rsidRPr="00CE0914">
        <w:rPr>
          <w:rFonts w:ascii="Times New Roman" w:hAnsi="Times New Roman"/>
        </w:rPr>
        <w:t xml:space="preserve"> - древесная, древесно-кустарниковая, кустарниковая растительность.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Земляные работы</w:t>
      </w:r>
      <w:r w:rsidRPr="00CE0914">
        <w:rPr>
          <w:rFonts w:ascii="Times New Roman" w:hAnsi="Times New Roman"/>
        </w:rPr>
        <w:t xml:space="preserve"> - работы, связанные со вскрытием грунта на глубину более 30 см (за исключением пахотных работ), бурением скважин, рытьем шурфов, всех видов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Зоны отдыха</w:t>
      </w:r>
      <w:r w:rsidRPr="00CE0914">
        <w:rPr>
          <w:rFonts w:ascii="Times New Roman" w:hAnsi="Times New Roman"/>
        </w:rPr>
        <w:t xml:space="preserve"> - территории, используемые и предназначенные для отдыха, туризма, занятий физической культурой и спортом.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Контейнер для мусора</w:t>
      </w:r>
      <w:r w:rsidRPr="00CE0914">
        <w:rPr>
          <w:rFonts w:ascii="Times New Roman" w:hAnsi="Times New Roman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Малые архитектурные формы</w:t>
      </w:r>
      <w:r w:rsidRPr="00CE0914">
        <w:rPr>
          <w:rFonts w:ascii="Times New Roman" w:hAnsi="Times New Roman"/>
        </w:rPr>
        <w:t xml:space="preserve"> - объекты городского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Маломобильные группы населения (МГН)</w:t>
      </w:r>
      <w:r w:rsidRPr="00CE0914">
        <w:rPr>
          <w:rFonts w:ascii="Times New Roman" w:hAnsi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Некапитальные объекты (объекты, не являющиеся объектами капитального строительства)</w:t>
      </w:r>
      <w:r w:rsidRPr="00CE0914">
        <w:rPr>
          <w:rFonts w:ascii="Times New Roman" w:hAnsi="Times New Roman"/>
        </w:rPr>
        <w:t xml:space="preserve"> - объекты, для возведения и (или) размещения которых не требуется получение разрешения на </w:t>
      </w:r>
      <w:r w:rsidRPr="00CE0914">
        <w:rPr>
          <w:rFonts w:ascii="Times New Roman" w:hAnsi="Times New Roman"/>
        </w:rPr>
        <w:lastRenderedPageBreak/>
        <w:t xml:space="preserve">строительство, выполненные из легковозводимых конструкций без заглубленных фундаментов, коммуникаций и подземных сооружений, сезонного и вспомогательного назначения, в т.ч. летние павильоны, торговые киоски, иные объекты мелкорозничной торговли, беседки, </w:t>
      </w:r>
      <w:proofErr w:type="spellStart"/>
      <w:r w:rsidRPr="00CE0914">
        <w:rPr>
          <w:rFonts w:ascii="Times New Roman" w:hAnsi="Times New Roman"/>
        </w:rPr>
        <w:t>остановочныепавильоны</w:t>
      </w:r>
      <w:proofErr w:type="spellEnd"/>
      <w:r w:rsidRPr="00CE0914">
        <w:rPr>
          <w:rFonts w:ascii="Times New Roman" w:hAnsi="Times New Roman"/>
        </w:rPr>
        <w:t>, наземные туалеты, металлические гаражи и другие подобные сооружения.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  <w:b/>
        </w:rPr>
        <w:t>Объекты благоустройства</w:t>
      </w:r>
      <w:r w:rsidRPr="00CE0914">
        <w:rPr>
          <w:rFonts w:ascii="Times New Roman" w:hAnsi="Times New Roman"/>
        </w:rPr>
        <w:t xml:space="preserve"> - земельные участки, здания, строения, сооружения, индивидуальные и многоквартирные жилые дома, объекты незавершенного строительства, нежилые помещения, линейные объекты, временные (некапитальные) объекты, строительные и ремонтные площадки, места размещения рекламы и иной информации (в том числе рекламные конструкции), иные объекты в соответствии с действующим законодательством и настоящими Правилами, в отношении которых осуществляется деятельность по благоустройству.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общего пользования - территории, используемые для рекреации всего населения поселения. К озелененным территориям общего пользования относятся лесопарки, парки, сады, скверы, бульвары;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- 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- озелененные территории специального назначения - территории санитарно-защитных, </w:t>
      </w:r>
      <w:proofErr w:type="spellStart"/>
      <w:r w:rsidRPr="00CE0914">
        <w:rPr>
          <w:rFonts w:ascii="Times New Roman" w:hAnsi="Times New Roman"/>
        </w:rPr>
        <w:t>водоохранных</w:t>
      </w:r>
      <w:proofErr w:type="spellEnd"/>
      <w:r w:rsidRPr="00CE0914">
        <w:rPr>
          <w:rFonts w:ascii="Times New Roman" w:hAnsi="Times New Roman"/>
        </w:rPr>
        <w:t>, защитно-мелиоративных зон, кладбищ,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дорог</w:t>
      </w:r>
      <w:r w:rsidRPr="00CE0914">
        <w:rPr>
          <w:rFonts w:ascii="Times New Roman" w:hAnsi="Times New Roman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Содержание территории</w:t>
      </w:r>
      <w:r w:rsidRPr="00CE0914">
        <w:rPr>
          <w:rFonts w:ascii="Times New Roman" w:hAnsi="Times New Roman"/>
        </w:rPr>
        <w:t xml:space="preserve"> - комплекс мероприятий, проводимых на предоставленном земельном участке,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ограждений, рекламных вывесок;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Специализированная организация</w:t>
      </w:r>
      <w:r w:rsidRPr="00CE0914">
        <w:rPr>
          <w:rFonts w:ascii="Times New Roman" w:hAnsi="Times New Roman"/>
        </w:rPr>
        <w:t xml:space="preserve"> - организация, осуществляющая на постоянной основе деятельность по сбору и вывозу коммунальных и промышленных отходов, снега и льда.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Твердые коммунальные отходы (ТКО)</w:t>
      </w:r>
      <w:r w:rsidRPr="00CE0914">
        <w:rPr>
          <w:rFonts w:ascii="Times New Roman" w:hAnsi="Times New Roma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Территории общего пользования</w:t>
      </w:r>
      <w:r w:rsidRPr="00CE0914">
        <w:rPr>
          <w:rFonts w:ascii="Times New Roman" w:hAnsi="Times New Roman"/>
        </w:rPr>
        <w:t xml:space="preserve"> - территории, которыми беспрепятственно пользуется неограниченный круг лиц (в том числе площади, улицы, проезды, береговые полосы водных объектов общего пользования, скверы, бульвары).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Фасад</w:t>
      </w:r>
      <w:r w:rsidRPr="00CE0914">
        <w:rPr>
          <w:rFonts w:ascii="Times New Roman" w:hAnsi="Times New Roman"/>
        </w:rPr>
        <w:t xml:space="preserve"> - наружная стена здания, строения либо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E0914">
        <w:rPr>
          <w:rFonts w:ascii="Times New Roman" w:hAnsi="Times New Roman"/>
        </w:rPr>
        <w:t>Переоборудование фасада здания, строения, сооружения - упразднение, изменение элементов фасадов либо размещение дополнительных элементов и устройств на фасадах зданий и сооружений, в том числе с устройством новых архитектурных деталей или заменой существующих, пробивкой и заделкой проемов, изменением формы окон и рисунка переплетов, без изменения параметров объекта капитального строительства, его частей (высоты, количества этажей, площади, объема).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  <w:b/>
        </w:rPr>
        <w:t>Элементы благоустройства территории</w:t>
      </w:r>
      <w:r w:rsidRPr="00CE0914">
        <w:rPr>
          <w:rFonts w:ascii="Times New Roman" w:hAnsi="Times New Roma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  <w:r w:rsidRPr="00CE0914">
        <w:rPr>
          <w:rFonts w:ascii="Times New Roman" w:hAnsi="Times New Roman"/>
          <w:b/>
        </w:rPr>
        <w:lastRenderedPageBreak/>
        <w:t>3. Проектирование и устройство зданий, строений и сооружений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3.1. Проектирование зданий, строений, сооружений на территории сельского поселения осуществляется в соответствии </w:t>
      </w:r>
      <w:proofErr w:type="spellStart"/>
      <w:r w:rsidRPr="00CE0914">
        <w:rPr>
          <w:rFonts w:ascii="Times New Roman" w:hAnsi="Times New Roman"/>
        </w:rPr>
        <w:t>справилами</w:t>
      </w:r>
      <w:proofErr w:type="spellEnd"/>
      <w:r w:rsidRPr="00CE0914">
        <w:rPr>
          <w:rFonts w:ascii="Times New Roman" w:hAnsi="Times New Roman"/>
        </w:rPr>
        <w:t xml:space="preserve"> землепользования и застройки, документацией по планировке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3.2. При проектировании зданий,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3.3. На территории сельского поселения могут проектироваться следующие виды площадок: для игр детей, отдыха взрослых, занятий спортом, автостоянок, выгула и дрессировки собак.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3.4. Проектирование и оборудование детских площадок осуществляется в соответствии с требованиями СанПиН 2.2.1/2.1.1.1200-03,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52301-2013, 52169-2012. Обязательный перечень элементов благоустройства территории на детской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игровое оборудование, скамьи и урны. Детская площадка должна быть освещена.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3.5. Площадки отдыха размещаются в соответствии СанПиН 2.2.1/2.1.1.1200-03. Обязательный перечень элементов благоустройства на площадке отдыха включает: твердые виды покрытия, озеленение, скамьи для отдыха, столы, урны для мусора, осветительное оборудование. Столбы наружного освещения и указателей, объекты малой архитектурной формы и т.д.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 xml:space="preserve">3.6. Проектирование и оборудование спортивных площадок осуществляется в соответствии с требованиями ГОСТ </w:t>
      </w:r>
      <w:proofErr w:type="gramStart"/>
      <w:r w:rsidRPr="00CE0914">
        <w:rPr>
          <w:rFonts w:ascii="Times New Roman" w:hAnsi="Times New Roman"/>
        </w:rPr>
        <w:t>Р</w:t>
      </w:r>
      <w:proofErr w:type="gramEnd"/>
      <w:r w:rsidRPr="00CE0914">
        <w:rPr>
          <w:rFonts w:ascii="Times New Roman" w:hAnsi="Times New Roman"/>
        </w:rPr>
        <w:t xml:space="preserve"> 55677-2013, ГОСТ Р 55678-2013, ГОСТ Р 55679-2013. Обязательный перечень элементов благоустройства территории на спортивной площадке включает: </w:t>
      </w:r>
      <w:proofErr w:type="spellStart"/>
      <w:r w:rsidRPr="00CE0914">
        <w:rPr>
          <w:rFonts w:ascii="Times New Roman" w:hAnsi="Times New Roman"/>
        </w:rPr>
        <w:t>ударопоглощающее</w:t>
      </w:r>
      <w:proofErr w:type="spellEnd"/>
      <w:r w:rsidRPr="00CE0914">
        <w:rPr>
          <w:rFonts w:ascii="Times New Roman" w:hAnsi="Times New Roman"/>
        </w:rPr>
        <w:t xml:space="preserve"> покрытие, спортивное оборудование. Рекомендуется озеленение и ограждение площадки.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3.7. На территории сельского поселения могут размещаться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карманов и отступов от проезжей части), гостевых. При проектировании и строительстве зданий, строений,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21-02-99; СП 113.1333.2012, СанПиН 2.2.1/2.1.1.1200-03.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3.8. Площадки для выгула и дрессировки собак размещаются на территориях, свободных от зеленых насаждений, за пределами санитарной зоны источников водоснабжения. Площадка для выгула и дрессировки собак должна быть огорожена, освещена, иметь твердое покрытие, обеспечивающее дренаж и предотвращение загрязнения почв, грунтовых и поверхностных вод, возможность проведения регулярной санитарной уборки, иметь информационное оборудование. На площадке должны быть установлены скамейки и урны для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3.9. К пешеходным коммуникациям относят: тротуары, аллеи, дорожки, тропинки.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</w:rPr>
      </w:pPr>
      <w:r w:rsidRPr="00CE0914">
        <w:rPr>
          <w:rFonts w:ascii="Times New Roman" w:hAnsi="Times New Roman"/>
        </w:rPr>
        <w:t>3.10. Проектирование и оборудование пешеходных коммуникаций производится в соответствии со СП 42.13330-2011 и СП 140.13330.2012.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4</w:t>
      </w:r>
      <w:r w:rsidRPr="00CE0914">
        <w:rPr>
          <w:rFonts w:ascii="Times New Roman" w:hAnsi="Times New Roman"/>
          <w:b/>
          <w:i/>
          <w:sz w:val="24"/>
          <w:szCs w:val="24"/>
        </w:rPr>
        <w:t>.</w:t>
      </w:r>
      <w:r w:rsidRPr="00CE0914">
        <w:rPr>
          <w:rFonts w:ascii="Times New Roman" w:hAnsi="Times New Roman"/>
          <w:b/>
          <w:sz w:val="24"/>
          <w:szCs w:val="24"/>
        </w:rPr>
        <w:t>Правила содержания зданий, фасадов зданий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4.1. Требования настоящего раздела распространяются на все здания, строения, сооружения, расположенные в границах сельского поселения,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4.3. Ответственные лица обязаны при содержании зданий, строений, сооружений обеспечить: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- в сроки, установленные соответствующими СНиП, ремонт и восстановление конструктивных элементов и отделки фасадов и ограждений, в том числе входных дверей и козырьков, ограждений балконов и лоджий, которые являются местами общего пользования, карнизов, крылец и отдельных ступеней, ограждений спусков и лестниц, витрин, декоративных деталей и иных конструктивных элементов;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наличие и содержание в исправном состоянии водостоков, водосточных труб и сливов - герметизацию, заделку и расшивку швов, трещин и выбоин;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поддержание в исправном состоянии размещенного на фасадах и ограждениях электроосвещения и включение его с наступлением темноты;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и промывку поверхностей фасадов и ограждений в зависимости от их состояния и условий эксплуатации;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своевременное мытье окон и витрин, вывесок и указателей;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очистку от надписей, рисунков, объявлений, плакатов и иной информационно-печатной продукции;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своевременную очистку крыш, козырьков, карнизов, балконов и лоджий от сосулек, снежного покрова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немедленный вывоз сброшенного с крыш, козырьков, карнизов, балконов и лоджий снега и наледи;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- установку, замену, ремонт указателей с наименованиями улиц, переулков, площадей, номерами зданий, строений, сооружений, домов;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установку, ремонт и очистку информационных досок, размещенных у входов в подъезды жилых домов, иных местах;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зданий, строений, сооружений в исправном состоянии;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содержание</w:t>
      </w:r>
      <w:r w:rsidRPr="00CE0914">
        <w:rPr>
          <w:rFonts w:ascii="Times New Roman" w:hAnsi="Times New Roman"/>
          <w:sz w:val="24"/>
          <w:szCs w:val="24"/>
        </w:rPr>
        <w:t xml:space="preserve"> ограждений зданий, строений, сооружений с соблюдением требований настоящих Правил;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отсутствие на зданиях, строениях, сооружениях несанкционированно размещенных надписей и информационно-печатной продукции, видимых загрязнений, повреждений, разрушений конструктивных элементов;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 - </w:t>
      </w:r>
      <w:r w:rsidRPr="00CE0914">
        <w:rPr>
          <w:rFonts w:ascii="Times New Roman" w:hAnsi="Times New Roman"/>
          <w:b/>
          <w:sz w:val="24"/>
          <w:szCs w:val="24"/>
        </w:rPr>
        <w:t>осуществление</w:t>
      </w:r>
      <w:r w:rsidRPr="00CE0914">
        <w:rPr>
          <w:rFonts w:ascii="Times New Roman" w:hAnsi="Times New Roman"/>
          <w:sz w:val="24"/>
          <w:szCs w:val="24"/>
        </w:rPr>
        <w:t xml:space="preserve"> ежедневной уборки от мусора, снега и наледи </w:t>
      </w:r>
      <w:proofErr w:type="spellStart"/>
      <w:r w:rsidRPr="00CE0914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CE0914">
        <w:rPr>
          <w:rFonts w:ascii="Times New Roman" w:hAnsi="Times New Roman"/>
          <w:sz w:val="24"/>
          <w:szCs w:val="24"/>
        </w:rPr>
        <w:t>, приямков цокольных окон и входов в подвалы, фасадов и ограждений, козырьков, балконов и лоджий, крыш;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</w:t>
      </w:r>
      <w:r w:rsidRPr="00CE0914">
        <w:rPr>
          <w:rFonts w:ascii="Times New Roman" w:hAnsi="Times New Roman"/>
          <w:b/>
          <w:sz w:val="24"/>
          <w:szCs w:val="24"/>
        </w:rPr>
        <w:t>выполнение</w:t>
      </w:r>
      <w:r w:rsidRPr="00CE0914">
        <w:rPr>
          <w:rFonts w:ascii="Times New Roman" w:hAnsi="Times New Roman"/>
          <w:sz w:val="24"/>
          <w:szCs w:val="24"/>
        </w:rPr>
        <w:t xml:space="preserve"> иных требований по содержанию зданий, строений и сооружений, установленные нормативными правовыми актами Российской Федерации, настоящими Правилами, иными муниципальными правовыми актами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4.4. При устройстве и изменении элементов фасада или цветового решения учитывается: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историко-культурная ценность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соответствие комплексному решению и архитектурному облику;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назначение, характер использования помещений;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надежность, безопасность элементов и конструкций.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4.5. Расположение элементов фасада, их габариты, характер устройства и внешний вид должны соответствовать архитектурно-градостроительному облику здания, строения и сооружения, системе горизонтальных и вертикальных осей, объемно-пространственному решению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4.6.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4.7.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</w:t>
      </w:r>
      <w:r w:rsidRPr="00CE0914">
        <w:rPr>
          <w:rFonts w:ascii="Times New Roman" w:hAnsi="Times New Roman"/>
          <w:sz w:val="24"/>
          <w:szCs w:val="24"/>
        </w:rPr>
        <w:lastRenderedPageBreak/>
        <w:t>приспособлениями для перемещения инвалидов и маломобильных групп населения (пандусы, перила и пр.).</w:t>
      </w:r>
      <w:r w:rsidR="000F625A" w:rsidRPr="000F625A">
        <w:rPr>
          <w:rFonts w:ascii="Times New Roman" w:hAnsi="Times New Roman" w:cs="Times New Roman"/>
          <w:sz w:val="24"/>
          <w:szCs w:val="24"/>
        </w:rPr>
        <w:t xml:space="preserve"> </w:t>
      </w:r>
      <w:r w:rsidR="000F625A" w:rsidRPr="000A4319">
        <w:rPr>
          <w:rFonts w:ascii="Times New Roman" w:hAnsi="Times New Roman" w:cs="Times New Roman"/>
          <w:sz w:val="24"/>
          <w:szCs w:val="24"/>
        </w:rPr>
        <w:t xml:space="preserve">При проектировании и эксплуатации многоквартирного дома предусматривается обеспечение условий </w:t>
      </w:r>
      <w:proofErr w:type="gramStart"/>
      <w:r w:rsidR="000F625A" w:rsidRPr="000A4319">
        <w:rPr>
          <w:rFonts w:ascii="Times New Roman" w:hAnsi="Times New Roman" w:cs="Times New Roman"/>
          <w:sz w:val="24"/>
          <w:szCs w:val="24"/>
        </w:rPr>
        <w:t xml:space="preserve">для беспрепятственного доступа инвалидов к общему имуществу в многоквартирных домах в соответствии с Жилищным </w:t>
      </w:r>
      <w:hyperlink r:id="rId7" w:history="1">
        <w:r w:rsidR="000F625A" w:rsidRPr="000A4319">
          <w:rPr>
            <w:rFonts w:ascii="Times New Roman" w:hAnsi="Times New Roman" w:cs="Times New Roman"/>
            <w:sz w:val="24"/>
            <w:szCs w:val="24"/>
          </w:rPr>
          <w:t>кодексом</w:t>
        </w:r>
        <w:proofErr w:type="gramEnd"/>
      </w:hyperlink>
      <w:r w:rsidR="000F625A" w:rsidRPr="000A43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4.8. Устройство ступеней, лестниц, крылец, приямков должно обеспечивать удобство и безопасность использования, в том числе с учетом требований для доступа маломобильных групп. Характер устройства, материалы, цветовое решение должны соответствовать комплексному решению фасада.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4.9. Необходимо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4.10. При оформлении фасадов зданий 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окраска фасадов без предварительного восстановления разрушенных или поврежденных архитектурных деталей;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частичная окраска фасадов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размещение рекламных, информационных и иных вывесок на существующих декоративных, архитектурных и художественных элементах фасада здания;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нанесение рисунков, надписей (граффити) на фасадах зданий;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изменение </w:t>
      </w:r>
      <w:proofErr w:type="gramStart"/>
      <w:r w:rsidRPr="00CE0914">
        <w:rPr>
          <w:rFonts w:ascii="Times New Roman" w:hAnsi="Times New Roman"/>
          <w:sz w:val="24"/>
          <w:szCs w:val="24"/>
        </w:rPr>
        <w:t>архитектурного решения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перекрывать плоскость стены, оконные проемы, декоративные элементы, а также входы фасада здания, строения, сооружения полотнами профильного металлического листа, баннера, если не производится ремонт соответствующих объектов;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изменение габаритов, цветового решения, рисунка ограждений и других элементов устройства и оборудования балконов и лоджий, соответствующих общему проектному решению архитектурно-градостроительного облика здания, строения и сооружения.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4.11.Текущий ремонт, в том числе окраска фасадов, проводится с учетом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концепции общего цветового решения застройки улиц соответствующей территории сельского поселения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не реже 1 раза в 10 лет.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Фасады зданий поддерживаются в надлежащем техническом и эстетическом состоянии, без повреждений кирпичной кладки, штукатурки, иного облицовочного материала стен, подоконных отливов и других выступающих частей фасада, декоративной отделки и инженерных элементов. Повреждения кирпичной кладки, штукатурки, иного облицовочного материала стен, подоконных отливов и других выступающих частей фасада, декоративной отделки, инженерных элементов фасадов зданий должны устраняться не позднее 2 месяцев с момента обнаружения таких повреждений.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4.12. Расположенные на фасадах информационные таблички, памятные доски должны поддерживаться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4.13. Входы, цоколи, витрины, вывески, наружные лестницы зданий должны содержаться в чистоте и исправном состоянии.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4.14.Эксплуатация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4.15. Кровля зданий, сооружений, элементы водоотводящей системы, оголовки дымоходов и </w:t>
      </w:r>
      <w:proofErr w:type="spellStart"/>
      <w:r w:rsidRPr="00CE0914">
        <w:rPr>
          <w:rFonts w:ascii="Times New Roman" w:hAnsi="Times New Roman"/>
          <w:sz w:val="24"/>
          <w:szCs w:val="24"/>
        </w:rPr>
        <w:t>вентсистем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4.16. Запрещается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4.17. Лица, которым здания принадлежат на праве собственности или ином законном основании, либо организации, обслуживающие жилищный фонд (собственники помещений в многоквартирном жилом доме - в случае отсутствия организации, обслуживающей жилищный фонд), обеспечивают содержание кровли в порядке, опрятном виде, ее очистку от мусора.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4.18. Очистка от снега слоем свыше 10 см и удаление ледяных образований с крыш, карнизов, балконов, лоджий, водосточных труб, элементов фасадов зданий, строений, сооружений производится по мере их образования собственниками зданий, организациями, осуществляющими управление многоквартирным домом, с предварительной установкой ограждений на опасных участках и принятием других охранных мероприятий, обеспечивающих безопасность пешеходов.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Очистка крыш и козырьков зданий от снега при слое свыше 10 см и удаление ледяных образований должны производиться не реже одного раза в месяц; от сосулек - в течение 3-х дней с момента их обнаружения. В период оттепели производится постоянное обследование крыш, балконов, лоджий, карнизов, других элементов фасада здания на предмет наличия ледяных образований. Очистка от ледяных образований (сосулек) должна производиться в течение 1 дня с момента обнаружения. </w:t>
      </w:r>
      <w:proofErr w:type="gramStart"/>
      <w:r w:rsidRPr="00CE0914">
        <w:rPr>
          <w:rFonts w:ascii="Times New Roman" w:hAnsi="Times New Roman"/>
          <w:sz w:val="24"/>
          <w:szCs w:val="24"/>
        </w:rPr>
        <w:t>Сброшенные с кровель на пешеходные дорожки снег и наледь подлежат немедленной уборке.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4.19. Ограждение территории зданий и сооружений.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Требования к устройству ограждений: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вид и расположение ограждения должны отвечать планировочной организации земельного участка;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единое решение в границах объекта благоустройства;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ограждения должны выполняться из высококачественных материалов, иметь единый характер в границах объекта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безопасность, комфорт.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Не допускается: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сельской застройки;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препятствующая передвижению по существующим пешеходным дорожкам;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установка ограждения, шлагбаума в местах размещения инженерных сетей и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устройство непрозрачных ограждений на внутриквартальных территориях.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5. Уборка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CE0914">
        <w:rPr>
          <w:rFonts w:ascii="Times New Roman" w:hAnsi="Times New Roman"/>
          <w:sz w:val="24"/>
          <w:szCs w:val="24"/>
        </w:rPr>
        <w:t>К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CE0914">
        <w:rPr>
          <w:rFonts w:ascii="Times New Roman" w:hAnsi="Times New Roman"/>
          <w:sz w:val="24"/>
          <w:szCs w:val="24"/>
        </w:rPr>
        <w:t>помойниц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для сбора жидких отходов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полублагоустроенном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5.3.Ответственность за организацию и производство уборочных работ возлагается: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за уборку мест временной уличной торговли - на лиц, осуществляющих торговую деятельность.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E0914">
        <w:rPr>
          <w:rFonts w:ascii="Times New Roman" w:hAnsi="Times New Roman"/>
          <w:sz w:val="24"/>
          <w:szCs w:val="24"/>
        </w:rPr>
        <w:t>мусоровозный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5.7.Транспортирование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5.8. При уборке в ночное время должны быть приняты меры, предупреждающие шум.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5.10. Должен быть обеспечен свободный подъезд непосредственно к мусоросборникам и выгребным ямам.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5.14.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6. Особенности уборки в весенне-летний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6.1. Весенне-летняя уборка производится с 15 апреля по 15 октября и предусматривает мойку, </w:t>
      </w:r>
      <w:proofErr w:type="gramStart"/>
      <w:r w:rsidRPr="00CE0914">
        <w:rPr>
          <w:rFonts w:ascii="Times New Roman" w:hAnsi="Times New Roman"/>
          <w:sz w:val="24"/>
          <w:szCs w:val="24"/>
        </w:rPr>
        <w:t>полив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 подметание проезжей части улиц, тротуаров, площадей.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6.2. В зависимости от климатических условий правовым актом Главы МО «</w:t>
      </w:r>
      <w:proofErr w:type="spellStart"/>
      <w:r>
        <w:rPr>
          <w:rFonts w:ascii="Times New Roman" w:hAnsi="Times New Roman"/>
          <w:sz w:val="24"/>
          <w:szCs w:val="24"/>
        </w:rPr>
        <w:t>Хоронхойс</w:t>
      </w:r>
      <w:r w:rsidRPr="00CE0914">
        <w:rPr>
          <w:rFonts w:ascii="Times New Roman" w:hAnsi="Times New Roman"/>
          <w:sz w:val="24"/>
          <w:szCs w:val="24"/>
        </w:rPr>
        <w:t>кое</w:t>
      </w:r>
      <w:proofErr w:type="spellEnd"/>
      <w:r w:rsidRPr="00CE0914">
        <w:rPr>
          <w:rFonts w:ascii="Times New Roman" w:hAnsi="Times New Roman"/>
          <w:sz w:val="24"/>
          <w:szCs w:val="24"/>
        </w:rPr>
        <w:t>» период весенне-летней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6.3. Уборка лотков и бордюр от песка, пыли, мусора должна завершаться к 7 часам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6.4.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целесообразно осуществлять выкос сорной травы.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7.Особенности уборки территории в осенне-зимний период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 В зонах, где имеет </w:t>
      </w:r>
      <w:proofErr w:type="gramStart"/>
      <w:r w:rsidRPr="00CE0914">
        <w:rPr>
          <w:rFonts w:ascii="Times New Roman" w:hAnsi="Times New Roman"/>
          <w:sz w:val="24"/>
          <w:szCs w:val="24"/>
        </w:rPr>
        <w:t>место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интенсивное пешеходное движение, запрещено пользоваться химическими реагентами, наносящими ущерб здоровью человека и животных, растениям, обуви.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7.2. В зависимости от климатических условий правовым актом Главы МО «</w:t>
      </w:r>
      <w:proofErr w:type="spellStart"/>
      <w:r>
        <w:rPr>
          <w:rFonts w:ascii="Times New Roman" w:hAnsi="Times New Roman"/>
          <w:sz w:val="24"/>
          <w:szCs w:val="24"/>
        </w:rPr>
        <w:t>Хоронхой</w:t>
      </w:r>
      <w:r w:rsidRPr="00CE0914">
        <w:rPr>
          <w:rFonts w:ascii="Times New Roman" w:hAnsi="Times New Roman"/>
          <w:sz w:val="24"/>
          <w:szCs w:val="24"/>
        </w:rPr>
        <w:t>ское</w:t>
      </w:r>
      <w:proofErr w:type="spellEnd"/>
      <w:r w:rsidRPr="00CE0914">
        <w:rPr>
          <w:rFonts w:ascii="Times New Roman" w:hAnsi="Times New Roman"/>
          <w:sz w:val="24"/>
          <w:szCs w:val="24"/>
        </w:rPr>
        <w:t>» период осенне-зимний уборки может быть изменен.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7.3. Разрешена укладка свежевыпавшего снега в валы и кучи на всех улицах, площадях, набережных, бульварах и скверах с последующей вывозкой.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7.4. Запрещено складирование снега на территории зеленых насаждений в случае, если это наносит ущерб зеленым насаждениям.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7.6. Посыпка песком с примесью хлоридов должна начинаться немедленно с начала снегопада или появления гололеда.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7.7.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7.8. Тротуары посыпаются сухим песком без хлоридов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7.9.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7.10. 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7.11. Все тротуары, дворы, лотки проезжей части улиц, площадей, набережных,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7.12. Вывоз снега разрешено осуществлять только на специально отведенные места отвала.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7.13. Места отвала снега должны быть оснащены удобными подъездами, необходимыми механизмами для складирования снега.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7.14. Уборка и вывозка снега и льда с улиц, площадей, мостов, плотин, скверов и бульваров должна начинаться немедленно с начала снегопада.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8. Содержание элементов благоустройства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8.1. В темное время суток должны освещаться улицы, дороги, площади, мосты, придомовые территории, территории промышленных и коммунальных предприятий, жилые дома в соответствии с Указаниями по эксплуатации установок наружного освещения городов, поселков и сельских поселений, утвержденными приказом </w:t>
      </w:r>
      <w:proofErr w:type="spellStart"/>
      <w:r w:rsidRPr="00CE0914">
        <w:rPr>
          <w:rFonts w:ascii="Times New Roman" w:hAnsi="Times New Roman"/>
          <w:sz w:val="24"/>
          <w:szCs w:val="24"/>
        </w:rPr>
        <w:t>Минжилкомоза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от 12.05.1988 N 120, с ГОСТ 24940-96 «Здания и сооружения. Методы измерения освещенности».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8.2. Собственники и иные законные владельцы зданий, строений, сооружений обеспечивают освещение на оформленных в установленном порядке земельных участках, на которых расположены данные объекты,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8.3. В стационарных установках наружного освещения рекомендуется применять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8.4.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8.5.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8.6.Содержание элементов благоустройства, включая работы по восстановлению и ремонту памятников, мемориалов, осуществляются физическими и (или) юридическими </w:t>
      </w:r>
      <w:r w:rsidRPr="00CE0914">
        <w:rPr>
          <w:rFonts w:ascii="Times New Roman" w:hAnsi="Times New Roman"/>
          <w:sz w:val="24"/>
          <w:szCs w:val="24"/>
        </w:rPr>
        <w:lastRenderedPageBreak/>
        <w:t>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8.7. Физические и юридические лица могут осуществлять организацию содержания элементов благоустройства, расположенных на прилегающих территориях, на основании договора.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9. Элементы озеленения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CE0914">
        <w:rPr>
          <w:rFonts w:ascii="Times New Roman" w:hAnsi="Times New Roman"/>
          <w:sz w:val="24"/>
          <w:szCs w:val="24"/>
        </w:rPr>
        <w:t>Озеленение территории сельского поселения, работы по содержанию и восстановлению парков, скверов, зеленых зон, содержание и охрана  лесов, иных озелененных территорий общего пользования осуществляются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цели, а также за счет иных, не противоречащих действующему законодательству, источников финансирования.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9.2. Физические и юридические лица, в собственности или в иных вещих правах которых находятся земельные участки, обязаны обеспечить содержание и сохранность зеленых насаждений, находящихся на этих участках.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9.3.При проведении работ по строительству и реконструкции объектов капитального строительства, объектов озеленения является обязательным создание, восстановление зеленых насаждений в соответствии с проектной документацией.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9.4. Запрещается посадка деревьев в пределах охранных зон инженерных сетей и подземных коммуникаций.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914">
        <w:rPr>
          <w:rFonts w:ascii="Times New Roman" w:hAnsi="Times New Roman"/>
          <w:sz w:val="24"/>
          <w:szCs w:val="24"/>
        </w:rPr>
        <w:t>9.5.Содержание зеленых насаждений, в т.ч. удаление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растений, формовочная, санитарная, омолаживающая обрезка деревьев и кустарников, полив деревьев, кустарников, газонов и цветников, кошение травостоя, стрижка живой изгороди осуществляется собственниками</w:t>
      </w:r>
      <w:proofErr w:type="gramEnd"/>
      <w:r w:rsidRPr="00CE0914">
        <w:rPr>
          <w:rFonts w:ascii="Times New Roman" w:hAnsi="Times New Roman"/>
          <w:sz w:val="24"/>
          <w:szCs w:val="24"/>
        </w:rPr>
        <w:t>, пользователями и арендаторами земельных участков, на которых расположены зеленые насаждения. Содержание и уход за зелеными насаждениями осуществляется ими самостоятельно либо по договору с организациями, оказывающими услуги по содержанию и уходу за зелеными насаждениями.</w:t>
      </w:r>
    </w:p>
    <w:p w:rsidR="00F928B6" w:rsidRPr="00CE0914" w:rsidRDefault="00F928B6" w:rsidP="00F92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Содержание и уход за зелеными насаждениями на придомовых территориях многоквартирных жилых домов обеспечивается организацией, осуществляющей управление многоквартирным домом, либо собственниками помещений в многоквартирном жилом доме.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9.6.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самовольную вырубку и посадку зеленых насаждений;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повреждать зеленые насаждения;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производить распашку земель;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выгул домашних животных, выпас скота и домашней птицы;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сбрасывать смет и другие отходы;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ездить по зеленым насаждениям и парковать автотранспорт на газонах;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- устанавливать металлические гаражи.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10. Содержание элементов зеленых насаждений.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10.1.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10.2.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11. Оформление и размещение вывесок, рекламы и витрин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11.1. Расклейка газет, афиш, плакатов, различного рода объявлений разрешена на специально установленных стендах.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11.2. Очистка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11.3.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12. Размещение и содержание малых архитектурных форм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12.1. Основными требованиями к малым архитектурным формам являются: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соответствие характеру архитектурного и ландшафтного окружения, элементов благоустройства территории;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прочность, надежность, безопасность конструкции, должны располагаться за пределами полосы движения и иметь контрастный цвет.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12.2. При выборе малых архитектурных форм рекомендуется пользоваться каталогами сертифицированных изделий.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12.3. Скамейки, урны для мусора, декоративные ограждения, мемориальные доски и иные малые архитектурные формы на территории поселения устанавливаются в местах общего пользования, парках, скверах, на тротуарах, у торговых точек, на остановках общественного транспорта, на зданиях, сооружениях, жилых домах.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12.4. Обязательная установка урн для мусора у всех входов в здания образовательных, медицинских, культурно-спортивных, культовых и ритуальных учреждений, музеев, дворцов культуры, магазинов, парикмахерских, а также на железнодорожных платформах.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12.5. </w:t>
      </w:r>
      <w:proofErr w:type="gramStart"/>
      <w:r w:rsidRPr="00CE0914">
        <w:rPr>
          <w:rFonts w:ascii="Times New Roman" w:hAnsi="Times New Roman"/>
          <w:sz w:val="24"/>
          <w:szCs w:val="24"/>
        </w:rPr>
        <w:t>Содержание малых архитектурных форм осуществляется лицами, на праве собственности которых или ином законном праве находятся здания, строения, сооружения, земельные участки, у которых или на которых находятся малые архитектурные формы, либо специализированными организациями, осуществляющими уборку закрепленных за ними территорий.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12.6. Малые архитектурные формы должны быть чистыми, окрашенными в соответствии с общей концепцией оформления улицы. Покраска малых архитектурных форм осуществляется по мере необходимости, но не реже одного раза в год.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 xml:space="preserve">12.7. Содержание улиц и дорог, внутриквартальных проездов, тротуаров, мостов и путепроводов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требованиям ГОСТ </w:t>
      </w:r>
      <w:proofErr w:type="gramStart"/>
      <w:r w:rsidRPr="00CE0914">
        <w:rPr>
          <w:rFonts w:ascii="Times New Roman" w:hAnsi="Times New Roman"/>
          <w:sz w:val="24"/>
          <w:szCs w:val="24"/>
        </w:rPr>
        <w:t>Р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</w:t>
      </w:r>
      <w:proofErr w:type="gramStart"/>
      <w:r w:rsidRPr="00CE0914">
        <w:rPr>
          <w:rFonts w:ascii="Times New Roman" w:hAnsi="Times New Roman"/>
          <w:sz w:val="24"/>
          <w:szCs w:val="24"/>
        </w:rPr>
        <w:t>.С</w:t>
      </w:r>
      <w:proofErr w:type="gramEnd"/>
      <w:r w:rsidRPr="00CE0914">
        <w:rPr>
          <w:rFonts w:ascii="Times New Roman" w:hAnsi="Times New Roman"/>
          <w:sz w:val="24"/>
          <w:szCs w:val="24"/>
        </w:rPr>
        <w:t>одержание автомобильных дорог местного значения осуществляется в соответствии с приказом Минтранса России от 16.11.2012 N 402 "Об утверждении Классификации работ по капитальному ремонту, ремонту и содержанию автомобильных дорог".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12.9. Владельцы инженерных сетей и коммуникаций: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1) несут ответственность за содержание сетей и коммуникаций, в том числе колодцев, люков, крышек и коллекторов;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2) 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4 см (ГОСТ 3634);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3) 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4) 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5) обеспечивают ремонт элементов сетей и коммуникаций в границах разрушения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6) после проведения ремонтных работ обеспечивают в установленные сроки полное восстановление нарушенного дорожного покрытия;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7) осуществляют постоянный </w:t>
      </w:r>
      <w:proofErr w:type="gramStart"/>
      <w:r w:rsidRPr="00CE09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наличием и исправным состоянием люков и их крышек на колодцах;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8) в течение 10 дней обеспечивают ликвидацию последствий аварий, связанных с функционированием коммуникаций;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9) обеспечивают безопасность движения транспортных средств и пешеходов, в том числе МГН,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13. Освещение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13.1. Освещение территории сельского поселения осуществляется </w:t>
      </w:r>
      <w:proofErr w:type="spellStart"/>
      <w:r w:rsidRPr="00CE0914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E0914">
        <w:rPr>
          <w:rFonts w:ascii="Times New Roman" w:hAnsi="Times New Roman"/>
          <w:sz w:val="24"/>
          <w:szCs w:val="24"/>
        </w:rPr>
        <w:t xml:space="preserve"> организациями по договорам с администрацией сельского поселения,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13.2.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 xml:space="preserve">14. Праздничное оформление территории 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lastRenderedPageBreak/>
        <w:t>14.1. Праздничное оформление территории сельского поселения проводится в период проведения государственных и сельских праздников, мероприятий, связанных со знаменательными событиями.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14.2.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14.3.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14.4. </w:t>
      </w:r>
      <w:proofErr w:type="gramStart"/>
      <w:r w:rsidRPr="00CE0914">
        <w:rPr>
          <w:rFonts w:ascii="Times New Roman" w:hAnsi="Times New Roman"/>
          <w:sz w:val="24"/>
          <w:szCs w:val="24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 xml:space="preserve">14.5.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CE0914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CE0914">
        <w:rPr>
          <w:rFonts w:ascii="Times New Roman" w:hAnsi="Times New Roman"/>
          <w:sz w:val="24"/>
          <w:szCs w:val="24"/>
        </w:rPr>
        <w:t xml:space="preserve"> администрацией сельского поселения.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914">
        <w:rPr>
          <w:rFonts w:ascii="Times New Roman" w:hAnsi="Times New Roman"/>
          <w:b/>
          <w:sz w:val="24"/>
          <w:szCs w:val="24"/>
        </w:rPr>
        <w:t>15. Ответственность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15.2.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914">
        <w:rPr>
          <w:rFonts w:ascii="Times New Roman" w:hAnsi="Times New Roman"/>
          <w:sz w:val="24"/>
          <w:szCs w:val="24"/>
        </w:rPr>
        <w:t>15.3.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67" w:rsidRPr="00A44989" w:rsidRDefault="006C5867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sectPr w:rsidR="006C5867" w:rsidRPr="00A44989" w:rsidSect="004A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CCC"/>
    <w:multiLevelType w:val="singleLevel"/>
    <w:tmpl w:val="C454778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54"/>
    <w:rsid w:val="00055E18"/>
    <w:rsid w:val="000B0AE6"/>
    <w:rsid w:val="000E4D90"/>
    <w:rsid w:val="000F625A"/>
    <w:rsid w:val="00106352"/>
    <w:rsid w:val="00135212"/>
    <w:rsid w:val="00161171"/>
    <w:rsid w:val="00182C5D"/>
    <w:rsid w:val="001E2ABC"/>
    <w:rsid w:val="002228C9"/>
    <w:rsid w:val="002B4C16"/>
    <w:rsid w:val="002F6606"/>
    <w:rsid w:val="00443C62"/>
    <w:rsid w:val="004A42A3"/>
    <w:rsid w:val="004C0476"/>
    <w:rsid w:val="00504471"/>
    <w:rsid w:val="00560EAA"/>
    <w:rsid w:val="00584064"/>
    <w:rsid w:val="00692440"/>
    <w:rsid w:val="006B0C9C"/>
    <w:rsid w:val="006C5867"/>
    <w:rsid w:val="00857898"/>
    <w:rsid w:val="00917854"/>
    <w:rsid w:val="00922887"/>
    <w:rsid w:val="0095134A"/>
    <w:rsid w:val="00975DC0"/>
    <w:rsid w:val="00986AFC"/>
    <w:rsid w:val="00A44989"/>
    <w:rsid w:val="00A5439F"/>
    <w:rsid w:val="00A6214A"/>
    <w:rsid w:val="00B15139"/>
    <w:rsid w:val="00BB1DB5"/>
    <w:rsid w:val="00BC38D6"/>
    <w:rsid w:val="00C1469E"/>
    <w:rsid w:val="00D50E4E"/>
    <w:rsid w:val="00D64130"/>
    <w:rsid w:val="00DB64D9"/>
    <w:rsid w:val="00E536EF"/>
    <w:rsid w:val="00EE171C"/>
    <w:rsid w:val="00F04024"/>
    <w:rsid w:val="00F928B6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EDFA3C3C94EE76BDC31A05A1FCF7717680324756F1DE80046C9326F1h2N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E8E-5AA2-4F91-9A9D-83A2BF57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7267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admhor</cp:lastModifiedBy>
  <cp:revision>11</cp:revision>
  <cp:lastPrinted>2018-09-13T00:17:00Z</cp:lastPrinted>
  <dcterms:created xsi:type="dcterms:W3CDTF">2018-08-01T06:22:00Z</dcterms:created>
  <dcterms:modified xsi:type="dcterms:W3CDTF">2018-09-13T00:17:00Z</dcterms:modified>
</cp:coreProperties>
</file>