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C" w:rsidRPr="00FD07EC" w:rsidRDefault="00C202BA" w:rsidP="00FD07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FD07EC" w:rsidRPr="00FD07EC" w:rsidRDefault="00FD07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D07EC" w:rsidRPr="00FD07EC" w:rsidRDefault="00FD07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«БОЛЬШЕКУДАРИНСКОЕ»</w:t>
      </w:r>
    </w:p>
    <w:p w:rsidR="00FD07EC" w:rsidRDefault="00FD07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B4B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98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июл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2017г.                </w:t>
      </w:r>
      <w:r w:rsidR="0054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12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2B4BEC" w:rsidRPr="00FD07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EC" w:rsidRPr="00FD07EC" w:rsidRDefault="00FD07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tabs>
          <w:tab w:val="left" w:pos="7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утверждении Положения о порядке принятия решений о разработке муниципальных программ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их формировании и реализации</w:t>
      </w:r>
    </w:p>
    <w:p w:rsidR="002B4BEC" w:rsidRPr="002B4BEC" w:rsidRDefault="002B4BEC" w:rsidP="002B4BEC">
      <w:pPr>
        <w:tabs>
          <w:tab w:val="left" w:pos="8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статьи 179 Бюджетного кодекса Российской Федерации Администрация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«Положения о порядке принятия решений о разработке муниципальных программ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формировании и реализации».</w:t>
      </w: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Администрации МО СП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странице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официального сайта МО «</w:t>
      </w:r>
      <w:proofErr w:type="spellStart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возлагаю на себя.</w:t>
      </w: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43E48" w:rsidRDefault="00B43E48" w:rsidP="002B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BEC" w:rsidRDefault="00B43E48" w:rsidP="002B4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EC" w:rsidRPr="00641B92">
        <w:rPr>
          <w:rFonts w:ascii="Times New Roman" w:hAnsi="Times New Roman" w:cs="Times New Roman"/>
          <w:sz w:val="24"/>
          <w:szCs w:val="24"/>
        </w:rPr>
        <w:t>Глава МО СП</w:t>
      </w:r>
      <w:r w:rsidR="002B4BEC">
        <w:rPr>
          <w:rFonts w:ascii="Times New Roman" w:hAnsi="Times New Roman" w:cs="Times New Roman"/>
          <w:sz w:val="24"/>
          <w:szCs w:val="24"/>
        </w:rPr>
        <w:tab/>
      </w:r>
      <w:r w:rsidR="002B4BEC">
        <w:rPr>
          <w:rFonts w:ascii="Times New Roman" w:hAnsi="Times New Roman" w:cs="Times New Roman"/>
          <w:sz w:val="24"/>
          <w:szCs w:val="24"/>
        </w:rPr>
        <w:tab/>
      </w:r>
      <w:r w:rsidR="002B4BEC">
        <w:rPr>
          <w:rFonts w:ascii="Times New Roman" w:hAnsi="Times New Roman" w:cs="Times New Roman"/>
          <w:sz w:val="24"/>
          <w:szCs w:val="24"/>
        </w:rPr>
        <w:tab/>
      </w:r>
      <w:r w:rsidR="002B4BEC">
        <w:rPr>
          <w:rFonts w:ascii="Times New Roman" w:hAnsi="Times New Roman" w:cs="Times New Roman"/>
          <w:sz w:val="24"/>
          <w:szCs w:val="24"/>
        </w:rPr>
        <w:tab/>
      </w:r>
      <w:r w:rsidR="002B4BEC" w:rsidRPr="00641B92">
        <w:rPr>
          <w:rFonts w:ascii="Times New Roman" w:hAnsi="Times New Roman" w:cs="Times New Roman"/>
          <w:sz w:val="24"/>
          <w:szCs w:val="24"/>
        </w:rPr>
        <w:t xml:space="preserve"> </w:t>
      </w:r>
      <w:r w:rsidR="002B4BEC">
        <w:rPr>
          <w:rFonts w:ascii="Times New Roman" w:hAnsi="Times New Roman" w:cs="Times New Roman"/>
          <w:sz w:val="24"/>
          <w:szCs w:val="24"/>
        </w:rPr>
        <w:t xml:space="preserve">Г. И. </w:t>
      </w:r>
      <w:proofErr w:type="spellStart"/>
      <w:r w:rsidR="002B4BEC"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EC" w:rsidRPr="002B4BEC" w:rsidRDefault="002B4BEC" w:rsidP="002B4B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EC" w:rsidRP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B4BEC" w:rsidRP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P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2B4B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B4BEC" w:rsidRDefault="002B4BEC" w:rsidP="00B43E48">
      <w:pPr>
        <w:widowControl w:val="0"/>
        <w:tabs>
          <w:tab w:val="left" w:pos="5812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43E48" w:rsidRPr="002B4BEC" w:rsidRDefault="00B43E48" w:rsidP="00B43E48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постановлению </w:t>
      </w:r>
    </w:p>
    <w:p w:rsidR="002B4BEC" w:rsidRPr="002B4BEC" w:rsidRDefault="002B4BEC" w:rsidP="002B4BEC">
      <w:pPr>
        <w:widowControl w:val="0"/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4BEC" w:rsidRPr="002B4BEC" w:rsidRDefault="002B4BEC" w:rsidP="002B4BEC">
      <w:pPr>
        <w:widowControl w:val="0"/>
        <w:tabs>
          <w:tab w:val="left" w:pos="581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B4BEC" w:rsidRPr="002B4BEC" w:rsidRDefault="002B4BEC" w:rsidP="002B4BEC">
      <w:pPr>
        <w:widowControl w:val="0"/>
        <w:spacing w:after="0" w:line="300" w:lineRule="auto"/>
        <w:ind w:left="5103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B4BEC" w:rsidRPr="002B4BEC" w:rsidRDefault="002B4BEC" w:rsidP="002B4BEC">
      <w:pPr>
        <w:widowControl w:val="0"/>
        <w:spacing w:after="0" w:line="300" w:lineRule="auto"/>
        <w:ind w:left="-567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300" w:lineRule="auto"/>
        <w:ind w:left="-567" w:firstLine="70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Положения о порядке принятия решений о разработке муниципальных программ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», их формировании и реализации</w:t>
      </w:r>
    </w:p>
    <w:p w:rsidR="002B4BEC" w:rsidRPr="002B4BEC" w:rsidRDefault="002B4BEC" w:rsidP="002B4BEC">
      <w:pPr>
        <w:widowControl w:val="0"/>
        <w:spacing w:after="0" w:line="300" w:lineRule="auto"/>
        <w:ind w:left="-567" w:firstLine="70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решений о разработке, формировании и сроках реализации муниципальных программ муниципального образования сельское поселение «</w:t>
      </w:r>
      <w:proofErr w:type="spell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сельское поселение, Порядок).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термины</w:t>
      </w:r>
    </w:p>
    <w:p w:rsidR="002B4BEC" w:rsidRPr="002B4BEC" w:rsidRDefault="002B4BEC" w:rsidP="002B4BEC">
      <w:pPr>
        <w:widowControl w:val="0"/>
        <w:tabs>
          <w:tab w:val="left" w:pos="5385"/>
        </w:tabs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настоящем Порядке используются следующие понятия и термины: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муниципальная программа сельского поселения (далее муниципальная программа) —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подпрограмма —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разработчик программы – специалисты администрации МО СП «</w:t>
      </w:r>
      <w:proofErr w:type="spellStart"/>
      <w:r w:rsidR="002475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Администрация), в компетенции которых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исполнители программы – специалисты Администрации, муниципальных предприятий и учреждений, любые юридические и физические лица, ответственные за реализацию программы или конкретных программных мероприятий;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целевые индикаторы — количественные показатели, отражающие степень достижения целей и задач, предусмотренных программой;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эффективность программы — качественные показатели, характеризующие результаты ее реализации.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муниципальным программам относятся программы, полностью или частично финансируемые из бюджета сельского поселения (далее – бюджет сельского поселения), направленные на решение основных социально-экономических вопросов сельского поселения.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Основания для разработки программ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Основаниями для разработки программ являются: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проблемных вопросов развития сельского поселения. В случаях, когда инициатором разработки программы является Совет депутатов сельского поселения (далее – Совет депутатов), предложения по решению проблемных вопросов направляются в Администрацию в соответствии с действующими правилами документооборота;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рекомендаций о разработке и принятии аналогичных программ в правовых актах федерального и (или) регионального уровня</w:t>
      </w:r>
      <w:r w:rsidRPr="002B4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муниципальных правовых актов МО «</w:t>
      </w:r>
      <w:proofErr w:type="spell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Разработка программ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Инициаторами разработки проектов программ могут выступать глава поселения, Совет депутатов.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поселения.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Разработку проекта программы осуществляет разработчик программы.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Муниципальная программа содержит: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паспорт муниципальной программы по форме согласно приложению № 1 к настоящему Порядку;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информацию, в том числе:</w:t>
      </w:r>
    </w:p>
    <w:p w:rsidR="002B4BEC" w:rsidRPr="002B4BEC" w:rsidRDefault="002B4BEC" w:rsidP="002B4BE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текущего состояния, основные проблемы развития;</w:t>
      </w:r>
    </w:p>
    <w:p w:rsidR="002B4BEC" w:rsidRPr="002B4BEC" w:rsidRDefault="002B4BEC" w:rsidP="002B4BE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цели муниципальной программы и планируемые основные индикаторы;</w:t>
      </w:r>
    </w:p>
    <w:p w:rsidR="002B4BEC" w:rsidRPr="002B4BEC" w:rsidRDefault="002B4BEC" w:rsidP="002B4BE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 описание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соответствующей сфере;</w:t>
      </w:r>
    </w:p>
    <w:p w:rsidR="002B4BEC" w:rsidRPr="002B4BEC" w:rsidRDefault="002B4BEC" w:rsidP="002B4BE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 с указанием сроков их реализации и ожидаемых результатов;</w:t>
      </w:r>
    </w:p>
    <w:p w:rsidR="002B4BEC" w:rsidRPr="002B4BEC" w:rsidRDefault="002B4BEC" w:rsidP="002B4BE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 муниципальной программы;</w:t>
      </w:r>
    </w:p>
    <w:p w:rsidR="002B4BEC" w:rsidRPr="002B4BEC" w:rsidRDefault="002B4BEC" w:rsidP="002B4BE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краткое описание подпрограмм;</w:t>
      </w:r>
    </w:p>
    <w:p w:rsidR="002B4BEC" w:rsidRPr="002B4BEC" w:rsidRDefault="002B4BEC" w:rsidP="002B4BE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индикаторов муниципальной программы с расшифровкой плановых значений по годам ее реализации, обоснованием состава и значением соответствующих целевых индикаторов и оценкой влияния внешних факторов и условий на их достижение;</w:t>
      </w:r>
    </w:p>
    <w:p w:rsidR="002B4BEC" w:rsidRPr="002B4BEC" w:rsidRDefault="002B4BEC" w:rsidP="002B4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ресурсное обеспечение муниципальной программы за счет средств местного бюджета с расшифровкой по главным распорядителям средств, по основным мероприятиям подпрограмм, по годам реализации муниципальной программы;</w:t>
      </w:r>
    </w:p>
    <w:p w:rsidR="002B4BEC" w:rsidRPr="002B4BEC" w:rsidRDefault="002B4BEC" w:rsidP="002B4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ресурсное обеспечение муниципальной программы за счет всех источников финансирования  и по годам реализации муниципальной программы;</w:t>
      </w:r>
    </w:p>
    <w:p w:rsidR="002B4BEC" w:rsidRPr="002B4BEC" w:rsidRDefault="002B4BEC" w:rsidP="002B4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описание мер регулирования и управления рисками с целью минимизации их влияния на достижение целей муниципальной программы.  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Разработчик представляет проект программы главе поселения.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в недельный срок рассматривает и подготавливает заключение о </w:t>
      </w: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(невозможности) финансирования программы и представляет его разработчику программы.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получения положительных заключений, разработчик в соответствии с подпунктом 7 пункта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направляет проект Программы в Контрольно-счетную палату МО «</w:t>
      </w:r>
      <w:proofErr w:type="spell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получения положительного заключения Контрольно-счетной палаты МО «</w:t>
      </w:r>
      <w:proofErr w:type="spell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разработчик готовит проект постановления Администрации об утверждении программы и осуществляет его согласование в соответствии с действующими правилами документооборота.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получении отрицательного заключения программа не принимается.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Управление реализацией программы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Совет депутатов.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целях достижения результатов программы 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разработчик программы: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оперативное управление реализацией и координацию деятельности исполнителей и участников программы;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текущий контроль над своевременностью и качеством выполнения мероприятий программы;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подготавливает предложения о внесении изменений в программу в соответствии с п. 6.2 настоящего Положения.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исполнитель программы: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готовит и представляет разработчику в установленные сроки отчеты о реализации мероприятий программы;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подготавливает и направляет разработчику предложения о внесении изменений в программу.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внесения изменений, прекращения действия программ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В программы могут быть внесены изменения в случаях: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снижения (увеличения) ожидаемых поступлений в бюджет сельского поселения;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необходимости включения в программу дополнительных мероприятий;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необходимости изменения сроков реализации программы или ее отдельных мероприятий.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программу осуществляется в соответствии с требованиями раздела 4 настоящего Порядка.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Разработку проектов постановлений Администрации о внесении изменений в программу осуществляет разработчик программы.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При внесении изменений в программу не допускается изменение следующих параметров: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целей и задач программы;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программных мероприятий, если это приводит к концептуальным изменениям программы.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Изменения, внесенные в программные мероприятия, учитываются разработчиком при подготовке отчетов по программе.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Действие программы может быть прекращено в следующих случаях: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досрочного выполнения целей программы;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появления иных механизмов ликвидации проблемы, на решение которой была направлена программа;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невозможности достижения целей программы, в том числе в силу форс-мажорных обстоятельств;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принятия другой программы, поглощающей полностью или частично первоначальную программу по целям и задачам;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неэффективного и (или) нецелевого использования бюджетных средств, выделенных на реализацию программы;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отсутствия бюджетного финансирования по программе;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исполнения финансирования менее 30% </w:t>
      </w:r>
      <w:proofErr w:type="gram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необходимости срок реализации программы может продлеваться, но не более чем на один год.</w:t>
      </w:r>
      <w:bookmarkStart w:id="0" w:name="_GoBack"/>
      <w:bookmarkEnd w:id="0"/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 и отчетность при реализации программы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 осуществляет глава поселения.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 целью обеспечения мониторинга выполнения программы исполнитель программы ежеквартально до 25 числа месяца, следующего за отчетным кварталом, направляет разработчику отчет, который содержит: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перечень выполненных мероприятий программы с указанием объемов и источников финансирования и непосредственных результатов выполнения программы</w:t>
      </w:r>
      <w:r w:rsidRPr="002B4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Годовой отчет о реализации программы подготавливается разработчиком на основе ежеквартальных отчетов, указанных в п. 7.3. Разработчик программы отчитывается перед главой поселения о результатах достижения целей программы не позже 25 апреля года, следующего за </w:t>
      </w:r>
      <w:proofErr w:type="gram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Годовой отчет 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По каждой муниципальной программе ежегодно проводится оценка эффективности ее реализации. Порядок проведения оценки и ее критерии устанавливаются постановлением администрации сельского поселения. По результатам оценки главой сельского поселения </w:t>
      </w:r>
      <w:proofErr w:type="gramStart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принято решение о необходимости прекращения или об изменении начиная</w:t>
      </w:r>
      <w:proofErr w:type="gramEnd"/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очередного финансового года ранее утвержденной муниципальной программы, в том числе необходимости </w:t>
      </w: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объема бюджетных ассигнований на финансовое обеспечение реализации муниципальной программы.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за реализацию программ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2B4BEC" w:rsidRPr="002B4BEC" w:rsidRDefault="002B4BEC" w:rsidP="002B4BEC">
      <w:pPr>
        <w:widowControl w:val="0"/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2B4BEC" w:rsidRPr="002B4BEC" w:rsidRDefault="002B4BEC" w:rsidP="002B4BEC">
      <w:pPr>
        <w:spacing w:before="100" w:beforeAutospacing="1" w:after="100" w:afterAutospacing="1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B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Положению о порядке принятия решений о разработке муниципальных программ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их формирования и реализация </w:t>
      </w:r>
    </w:p>
    <w:p w:rsidR="002B4BEC" w:rsidRPr="002B4BEC" w:rsidRDefault="002B4BEC" w:rsidP="002B4B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2B4BEC" w:rsidRPr="002B4BEC" w:rsidRDefault="002B4BEC" w:rsidP="002B4B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Паспорт муниципальной программы </w:t>
      </w:r>
    </w:p>
    <w:p w:rsidR="002B4BEC" w:rsidRPr="002B4BEC" w:rsidRDefault="002B4BEC" w:rsidP="002B4B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Большекударин</w:t>
      </w:r>
      <w:r w:rsidRPr="002B4BEC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ское</w:t>
      </w:r>
      <w:proofErr w:type="spellEnd"/>
      <w:r w:rsidRPr="002B4BEC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»</w:t>
      </w:r>
    </w:p>
    <w:p w:rsidR="002B4BEC" w:rsidRPr="002B4BEC" w:rsidRDefault="002B4BEC" w:rsidP="002B4B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Программно-целевые инструменты программы 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widowControl w:val="0"/>
              <w:spacing w:before="100" w:beforeAutospacing="1"/>
              <w:ind w:firstLine="70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  <w:tr w:rsidR="002B4BEC" w:rsidRPr="002B4BEC" w:rsidTr="0078637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44" w:type="dxa"/>
          </w:tcPr>
          <w:p w:rsidR="002B4BEC" w:rsidRPr="002B4BEC" w:rsidRDefault="002B4BEC" w:rsidP="002B4BEC">
            <w:pPr>
              <w:widowControl w:val="0"/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2B4BE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927" w:type="dxa"/>
          </w:tcPr>
          <w:p w:rsidR="002B4BEC" w:rsidRPr="002B4BEC" w:rsidRDefault="002B4BEC" w:rsidP="002B4BEC">
            <w:pPr>
              <w:widowControl w:val="0"/>
              <w:spacing w:before="100" w:beforeAutospacing="1"/>
              <w:ind w:firstLine="70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</w:tr>
    </w:tbl>
    <w:p w:rsidR="002B4BEC" w:rsidRPr="002B4BEC" w:rsidRDefault="002B4BEC" w:rsidP="002B4BEC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Pr="002B4BEC" w:rsidRDefault="002B4BEC" w:rsidP="002B4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48" w:rsidRPr="00641B92" w:rsidRDefault="00786A48" w:rsidP="0078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48" w:rsidRPr="00641B92" w:rsidRDefault="00786A48" w:rsidP="0078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48" w:rsidRPr="00641B92" w:rsidRDefault="00786A48" w:rsidP="0078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9A" w:rsidRDefault="0054529A" w:rsidP="007E04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529A" w:rsidRDefault="0054529A" w:rsidP="007E047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39"/>
    <w:rsid w:val="002475EF"/>
    <w:rsid w:val="002862A8"/>
    <w:rsid w:val="002B4BEC"/>
    <w:rsid w:val="00327EC0"/>
    <w:rsid w:val="0046547B"/>
    <w:rsid w:val="005300F3"/>
    <w:rsid w:val="0054529A"/>
    <w:rsid w:val="0055338C"/>
    <w:rsid w:val="00641B92"/>
    <w:rsid w:val="006C4464"/>
    <w:rsid w:val="00727791"/>
    <w:rsid w:val="00786A48"/>
    <w:rsid w:val="007E0477"/>
    <w:rsid w:val="00863754"/>
    <w:rsid w:val="00864952"/>
    <w:rsid w:val="0091645F"/>
    <w:rsid w:val="00984A07"/>
    <w:rsid w:val="00B43E48"/>
    <w:rsid w:val="00C202BA"/>
    <w:rsid w:val="00C843B3"/>
    <w:rsid w:val="00E21366"/>
    <w:rsid w:val="00E4207F"/>
    <w:rsid w:val="00E67B24"/>
    <w:rsid w:val="00E74F39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Администрация</cp:lastModifiedBy>
  <cp:revision>8</cp:revision>
  <cp:lastPrinted>2017-09-25T01:14:00Z</cp:lastPrinted>
  <dcterms:created xsi:type="dcterms:W3CDTF">2017-07-24T01:51:00Z</dcterms:created>
  <dcterms:modified xsi:type="dcterms:W3CDTF">2017-09-25T01:14:00Z</dcterms:modified>
</cp:coreProperties>
</file>