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8C" w:rsidRPr="007C468C" w:rsidRDefault="007C468C" w:rsidP="007C468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C468C">
        <w:rPr>
          <w:b/>
          <w:bCs/>
          <w:sz w:val="24"/>
          <w:szCs w:val="24"/>
        </w:rPr>
        <w:t>Квалификационные требования по должностям муниципальной службы</w:t>
      </w:r>
    </w:p>
    <w:p w:rsidR="007C468C" w:rsidRPr="00532A0A" w:rsidRDefault="007C468C" w:rsidP="007C468C">
      <w:pPr>
        <w:jc w:val="center"/>
        <w:rPr>
          <w:sz w:val="24"/>
          <w:szCs w:val="24"/>
        </w:rPr>
      </w:pPr>
    </w:p>
    <w:p w:rsidR="007C468C" w:rsidRPr="00532A0A" w:rsidRDefault="007C468C" w:rsidP="007C468C">
      <w:pPr>
        <w:ind w:firstLine="540"/>
        <w:jc w:val="both"/>
        <w:rPr>
          <w:sz w:val="24"/>
          <w:szCs w:val="24"/>
        </w:rPr>
      </w:pPr>
      <w:r w:rsidRPr="00532A0A">
        <w:rPr>
          <w:sz w:val="24"/>
          <w:szCs w:val="24"/>
        </w:rPr>
        <w:t>4.1. Гражданам, претендующим на должность муниципальной службы, необходимо иметь:</w:t>
      </w:r>
    </w:p>
    <w:p w:rsidR="007C468C" w:rsidRPr="00532A0A" w:rsidRDefault="007C468C" w:rsidP="007C468C">
      <w:pPr>
        <w:ind w:firstLine="540"/>
        <w:jc w:val="both"/>
        <w:rPr>
          <w:sz w:val="24"/>
          <w:szCs w:val="24"/>
        </w:rPr>
      </w:pPr>
      <w:r w:rsidRPr="00532A0A">
        <w:rPr>
          <w:sz w:val="24"/>
          <w:szCs w:val="24"/>
        </w:rPr>
        <w:t>1) для высших и главных должностей муниципальной службы - высшее профессиональное образование, и стаж муниципальной службы не менее четырех лет или стаж работы по специальности не менее пяти лет;</w:t>
      </w:r>
    </w:p>
    <w:p w:rsidR="007C468C" w:rsidRPr="00532A0A" w:rsidRDefault="007C468C" w:rsidP="007C468C">
      <w:pPr>
        <w:ind w:firstLine="540"/>
        <w:jc w:val="both"/>
        <w:rPr>
          <w:sz w:val="24"/>
          <w:szCs w:val="24"/>
        </w:rPr>
      </w:pPr>
      <w:r w:rsidRPr="00532A0A">
        <w:rPr>
          <w:sz w:val="24"/>
          <w:szCs w:val="24"/>
        </w:rPr>
        <w:t>2) для ведущих должностей муниципальной службы - высшее профессиональное образование, и стаж муниципальной службы не менее двух лет или стаж работы по специальности не менее четырех лет;</w:t>
      </w:r>
    </w:p>
    <w:p w:rsidR="007C468C" w:rsidRPr="00532A0A" w:rsidRDefault="007C468C" w:rsidP="007C468C">
      <w:pPr>
        <w:ind w:firstLine="540"/>
        <w:jc w:val="both"/>
        <w:rPr>
          <w:sz w:val="24"/>
          <w:szCs w:val="24"/>
        </w:rPr>
      </w:pPr>
      <w:r w:rsidRPr="00532A0A">
        <w:rPr>
          <w:sz w:val="24"/>
          <w:szCs w:val="24"/>
        </w:rPr>
        <w:t>3) для старших должностей муниципальной службы - высшее профессиональное образование, без предъявления требований к стажу;</w:t>
      </w:r>
    </w:p>
    <w:p w:rsidR="007C468C" w:rsidRPr="00532A0A" w:rsidRDefault="007C468C" w:rsidP="007C468C">
      <w:pPr>
        <w:ind w:firstLine="540"/>
        <w:jc w:val="both"/>
        <w:rPr>
          <w:sz w:val="24"/>
          <w:szCs w:val="24"/>
        </w:rPr>
      </w:pPr>
      <w:r w:rsidRPr="00532A0A">
        <w:rPr>
          <w:sz w:val="24"/>
          <w:szCs w:val="24"/>
        </w:rPr>
        <w:t>4) для младших должностей муниципальной службы - среднее профессиональное образование, соответствующего направления деятельности, без предъявления требований к стажу.</w:t>
      </w:r>
    </w:p>
    <w:p w:rsidR="007C468C" w:rsidRPr="00532A0A" w:rsidRDefault="007C468C" w:rsidP="007C468C">
      <w:pPr>
        <w:ind w:firstLine="540"/>
        <w:jc w:val="both"/>
        <w:rPr>
          <w:sz w:val="24"/>
          <w:szCs w:val="24"/>
        </w:rPr>
      </w:pPr>
      <w:r w:rsidRPr="00532A0A">
        <w:rPr>
          <w:sz w:val="24"/>
          <w:szCs w:val="24"/>
        </w:rPr>
        <w:t>4.2. Лицам, претендующим и замещающим должности муниципальной службы, необходимо знать Конституцию Российской Федерации, федеральное законодательство, Конституцию Республики Бурятия, законодательство Республики Бурятия, Устав муниципального образования сельского поселения «</w:t>
      </w:r>
      <w:proofErr w:type="spellStart"/>
      <w:r w:rsidRPr="00532A0A">
        <w:rPr>
          <w:sz w:val="24"/>
          <w:szCs w:val="24"/>
        </w:rPr>
        <w:t>Большекударинское</w:t>
      </w:r>
      <w:proofErr w:type="spellEnd"/>
      <w:r w:rsidRPr="00532A0A">
        <w:rPr>
          <w:sz w:val="24"/>
          <w:szCs w:val="24"/>
        </w:rPr>
        <w:t>» и иные нормативные правовые акты муниципального образования сельского поселения «</w:t>
      </w:r>
      <w:proofErr w:type="spellStart"/>
      <w:r w:rsidRPr="00532A0A">
        <w:rPr>
          <w:sz w:val="24"/>
          <w:szCs w:val="24"/>
        </w:rPr>
        <w:t>Большекударинское</w:t>
      </w:r>
      <w:proofErr w:type="spellEnd"/>
      <w:r w:rsidRPr="00532A0A">
        <w:rPr>
          <w:sz w:val="24"/>
          <w:szCs w:val="24"/>
        </w:rPr>
        <w:t>» применительно к исполнению соответствующих должностных обязанностей.</w:t>
      </w:r>
    </w:p>
    <w:p w:rsidR="007C468C" w:rsidRPr="00532A0A" w:rsidRDefault="007C468C" w:rsidP="007C468C">
      <w:pPr>
        <w:rPr>
          <w:bCs/>
          <w:sz w:val="24"/>
          <w:szCs w:val="24"/>
        </w:rPr>
      </w:pPr>
    </w:p>
    <w:p w:rsidR="001B175A" w:rsidRDefault="001B175A"/>
    <w:sectPr w:rsidR="001B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48"/>
    <w:rsid w:val="001B175A"/>
    <w:rsid w:val="007C468C"/>
    <w:rsid w:val="00C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C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C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2015-06-04T01:59:00Z</dcterms:created>
  <dcterms:modified xsi:type="dcterms:W3CDTF">2015-06-04T01:59:00Z</dcterms:modified>
</cp:coreProperties>
</file>