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26" w:rsidRDefault="007B3C26" w:rsidP="007B3C2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7B3C26" w:rsidRDefault="007B3C26" w:rsidP="007B3C2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7B3C26" w:rsidRDefault="007B3C26" w:rsidP="007B3C2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B3C26" w:rsidRDefault="007B3C26" w:rsidP="007B3C2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B3C26" w:rsidRDefault="007B3C26" w:rsidP="007B3C2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B3C26" w:rsidRDefault="007B3C26" w:rsidP="007B3C26"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4.04.  2016г .                            № 18               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B3C26" w:rsidRDefault="007B3C26" w:rsidP="007B3C26">
      <w:pPr>
        <w:rPr>
          <w:sz w:val="24"/>
          <w:szCs w:val="24"/>
        </w:rPr>
      </w:pPr>
      <w:r>
        <w:rPr>
          <w:sz w:val="24"/>
          <w:szCs w:val="24"/>
        </w:rPr>
        <w:t xml:space="preserve">  Об утверждении  Положения об архиве МКУ Администрация  муниципального образования сельского 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Республики Бурятия</w:t>
      </w: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 октября 2003г № 131-ФЗ «Об общих принципах организации  местного самоуправления в Российской Федерации». Федеральным законом от 22.10.2004 №125-ФЗ «Об  архивном деле в  Российской Федерации», Положение об архиве МКУ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основании утвержденного приказом от 18.08.1992г № 176, постановляю:</w:t>
      </w: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Принять «Положение об архиве МКУ Администрация  муниципального образования сельского поселения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  Республики Бурятия».</w:t>
      </w:r>
    </w:p>
    <w:p w:rsidR="007B3C26" w:rsidRDefault="007B3C26" w:rsidP="007B3C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Специалисту Администрации МО СП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сайте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».</w:t>
      </w:r>
    </w:p>
    <w:p w:rsidR="007B3C26" w:rsidRDefault="007B3C26" w:rsidP="007B3C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возлагаю на себя.</w:t>
      </w:r>
    </w:p>
    <w:p w:rsidR="007B3C26" w:rsidRDefault="007B3C26" w:rsidP="007B3C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Настоящее постановление вступает в силу со дня его официального обнародования.</w:t>
      </w:r>
    </w:p>
    <w:p w:rsidR="007B3C26" w:rsidRDefault="007B3C26" w:rsidP="007B3C26">
      <w:pPr>
        <w:ind w:left="700" w:firstLine="0"/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  <w:r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»                                       </w:t>
      </w:r>
      <w:proofErr w:type="spellStart"/>
      <w:r>
        <w:rPr>
          <w:sz w:val="24"/>
          <w:szCs w:val="24"/>
        </w:rPr>
        <w:t>Г.Л.Малыгина</w:t>
      </w:r>
      <w:proofErr w:type="spellEnd"/>
      <w:r>
        <w:rPr>
          <w:sz w:val="24"/>
          <w:szCs w:val="24"/>
        </w:rPr>
        <w:t>.</w:t>
      </w: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Приложение №____</w:t>
      </w:r>
    </w:p>
    <w:p w:rsidR="007B3C26" w:rsidRDefault="007B3C26" w:rsidP="007B3C2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B3C26" w:rsidRDefault="007B3C26" w:rsidP="007B3C2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 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7B3C26" w:rsidRDefault="007B3C26" w:rsidP="007B3C2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«4» 04.2016 г. № 18</w:t>
      </w:r>
    </w:p>
    <w:p w:rsidR="007B3C26" w:rsidRDefault="007B3C26" w:rsidP="007B3C26">
      <w:pPr>
        <w:spacing w:line="240" w:lineRule="auto"/>
        <w:jc w:val="right"/>
        <w:rPr>
          <w:b/>
          <w:sz w:val="28"/>
          <w:szCs w:val="28"/>
        </w:rPr>
      </w:pPr>
    </w:p>
    <w:p w:rsidR="007B3C26" w:rsidRDefault="007B3C26" w:rsidP="007B3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архиве</w:t>
      </w:r>
    </w:p>
    <w:p w:rsidR="007B3C26" w:rsidRDefault="007B3C26" w:rsidP="007B3C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администрация муниципального образования</w:t>
      </w:r>
    </w:p>
    <w:p w:rsidR="007B3C26" w:rsidRDefault="007B3C26" w:rsidP="007B3C26">
      <w:pPr>
        <w:spacing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 Республики Бурятия</w:t>
      </w:r>
    </w:p>
    <w:p w:rsidR="007B3C26" w:rsidRDefault="007B3C26" w:rsidP="007B3C26">
      <w:pPr>
        <w:pStyle w:val="a3"/>
        <w:widowControl/>
        <w:numPr>
          <w:ilvl w:val="0"/>
          <w:numId w:val="2"/>
        </w:numPr>
        <w:spacing w:before="100" w:beforeAutospacing="1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7B3C26" w:rsidRDefault="007B3C26" w:rsidP="007B3C26">
      <w:pPr>
        <w:pStyle w:val="a3"/>
        <w:spacing w:before="100" w:beforeAutospacing="1"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Документы, образующиеся в деятельности МКУ администрация МО 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имеющие историческое, культурное, научное, социальное, экономическое и политическое значение, входят в состав  Архивного фонда Российской Федерации, являются муниципальной собственностью и подлежат постоянному хранению в муниципальном  архиве </w:t>
      </w:r>
      <w:proofErr w:type="spellStart"/>
      <w:r>
        <w:rPr>
          <w:color w:val="000000"/>
          <w:sz w:val="28"/>
          <w:szCs w:val="28"/>
        </w:rPr>
        <w:t>Кяхтинского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Бурятия.</w:t>
      </w:r>
    </w:p>
    <w:p w:rsidR="007B3C26" w:rsidRDefault="007B3C26" w:rsidP="007B3C26">
      <w:pPr>
        <w:spacing w:line="240" w:lineRule="auto"/>
        <w:ind w:firstLine="70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передачи на постоянное хранение в муниципальный архив эти документы временно, в пределах, установленных Федеральным Законом «Об архивном деле в Российской Федерации», хранятся 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обеспечивает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специально уполномоченным Правительством Российской Федерации федеральным органом исполнительной власти в области архивного дела, обеспечивают своевременную передачу этих документов на постоянное хранение в муниципальный архив.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и за счет самой организации.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>
        <w:rPr>
          <w:i/>
          <w:color w:val="000000"/>
          <w:sz w:val="28"/>
          <w:szCs w:val="28"/>
        </w:rPr>
        <w:t>МО «</w:t>
      </w:r>
      <w:proofErr w:type="spellStart"/>
      <w:r>
        <w:rPr>
          <w:i/>
          <w:color w:val="000000"/>
          <w:sz w:val="28"/>
          <w:szCs w:val="28"/>
        </w:rPr>
        <w:t>Зарянское</w:t>
      </w:r>
      <w:proofErr w:type="spellEnd"/>
      <w:r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несут ответственность в соответствии с действующим законодательством.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 в муниципальный архив создается архив.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Специалист, ответственный за ведение архива, назначается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отчитывается перед ним о своей работе.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своей работе архив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Совета депутатов, правилами и другими нормативно-методическими документами </w:t>
      </w:r>
      <w:proofErr w:type="spellStart"/>
      <w:r>
        <w:rPr>
          <w:color w:val="000000"/>
          <w:sz w:val="28"/>
          <w:szCs w:val="28"/>
        </w:rPr>
        <w:t>Росархива</w:t>
      </w:r>
      <w:proofErr w:type="spellEnd"/>
      <w:r>
        <w:rPr>
          <w:color w:val="000000"/>
          <w:sz w:val="28"/>
          <w:szCs w:val="28"/>
        </w:rPr>
        <w:t>, методическими документами Управления по делам архивов Республики Бурятия и настоящим положением.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Положение об архиве 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разрабатывается на основании Примерного положения Роскомархива от 18.08.1992 г. № 176 и утверждается руководителем организации  по согласованию с ЭПК Министерства культуры Республики Бурятия.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1.7Архив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работает по </w:t>
      </w:r>
      <w:proofErr w:type="gramStart"/>
      <w:r>
        <w:rPr>
          <w:color w:val="000000"/>
          <w:sz w:val="28"/>
          <w:szCs w:val="28"/>
        </w:rPr>
        <w:t>планам, утверждаемым руководством   и отчитывается</w:t>
      </w:r>
      <w:proofErr w:type="gramEnd"/>
      <w:r>
        <w:rPr>
          <w:color w:val="000000"/>
          <w:sz w:val="28"/>
          <w:szCs w:val="28"/>
        </w:rPr>
        <w:t xml:space="preserve"> перед ним о своей работе.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архива  осуществляет руководство организации.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Организационно-методическое руководство деятельностью архива  осуществляет архивный отдел АМО «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</w:p>
    <w:p w:rsidR="007B3C26" w:rsidRDefault="007B3C26" w:rsidP="007B3C26">
      <w:pPr>
        <w:pStyle w:val="a3"/>
        <w:widowControl/>
        <w:numPr>
          <w:ilvl w:val="0"/>
          <w:numId w:val="2"/>
        </w:num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документов архива</w:t>
      </w:r>
    </w:p>
    <w:p w:rsidR="007B3C26" w:rsidRDefault="007B3C26" w:rsidP="007B3C26">
      <w:pPr>
        <w:pStyle w:val="a3"/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архив поступают:</w:t>
      </w:r>
    </w:p>
    <w:p w:rsidR="007B3C26" w:rsidRDefault="007B3C26" w:rsidP="007B3C26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законченные делопроизводством  МО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 </w:t>
      </w:r>
    </w:p>
    <w:p w:rsidR="007B3C26" w:rsidRDefault="007B3C26" w:rsidP="007B3C26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документы постоянного хранения и по личному составу учреждений-предшественников; </w:t>
      </w:r>
    </w:p>
    <w:p w:rsidR="007B3C26" w:rsidRDefault="007B3C26" w:rsidP="007B3C26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личные фонды ведущих работников учреждения, поступившие в архив;</w:t>
      </w:r>
    </w:p>
    <w:p w:rsidR="007B3C26" w:rsidRDefault="007B3C26" w:rsidP="007B3C26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служебные и ведомственные издания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7B3C26" w:rsidRDefault="007B3C26" w:rsidP="007B3C26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научно-справочный аппарат к документам архива.</w:t>
      </w:r>
    </w:p>
    <w:p w:rsidR="007B3C26" w:rsidRDefault="007B3C26" w:rsidP="007B3C2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7B3C26" w:rsidRDefault="007B3C26" w:rsidP="007B3C26">
      <w:pPr>
        <w:pStyle w:val="a3"/>
        <w:widowControl/>
        <w:numPr>
          <w:ilvl w:val="0"/>
          <w:numId w:val="2"/>
        </w:num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и функции архива</w:t>
      </w:r>
    </w:p>
    <w:p w:rsidR="007B3C26" w:rsidRDefault="007B3C26" w:rsidP="007B3C26">
      <w:pPr>
        <w:pStyle w:val="a3"/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Основными задачами архива являются: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подготовка и своевременная передача документов Архивного фонда РФ на государственное хранение с соблюдением требований, устанавливаемых специально уполномоченным Правительством Российской Федерации федеральным органом исполнительной власти в области архивного дела;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формированием и оформлением дел в делопроизводстве учреждения;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специально уполномоченным Правительством Российской </w:t>
      </w:r>
      <w:r>
        <w:rPr>
          <w:color w:val="000000"/>
          <w:sz w:val="28"/>
          <w:szCs w:val="28"/>
        </w:rPr>
        <w:lastRenderedPageBreak/>
        <w:t>Федерации федеральным органом исполнительной власти в области архивного дела;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разрабатывает и согласовывает с архивным отделом АМО «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район»  графики представлений описей на рассмотрение экспертно-проверочной комиссии Управления по делам архивов Республики Бурятия и передачи документов Архивного фонда РФ на  хранение в муниципальный архив;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</w:t>
      </w:r>
      <w:proofErr w:type="gramStart"/>
      <w:r>
        <w:rPr>
          <w:color w:val="000000"/>
          <w:sz w:val="28"/>
          <w:szCs w:val="28"/>
        </w:rPr>
        <w:t>ЭК</w:t>
      </w:r>
      <w:proofErr w:type="gramEnd"/>
      <w:r>
        <w:rPr>
          <w:color w:val="000000"/>
          <w:sz w:val="28"/>
          <w:szCs w:val="28"/>
        </w:rPr>
        <w:t xml:space="preserve"> организации  и ЭПК Управления по делам архивов Республики Бурятия;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осуществляет учет и обеспечивает полную сохранность принятых дел;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АМО «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район»;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организует использование документов: информирует руководство и работников учреждения о составе и содержании документов архива;</w:t>
      </w: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ведет учет использования документов, хранящихся в архиве;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проводит экспертизу ценности документов, хранящихся в архиве, участвует в работе экспертной комиссии;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3.2.8. оказывает методическую помощь </w:t>
      </w:r>
      <w:proofErr w:type="gramStart"/>
      <w:r>
        <w:rPr>
          <w:color w:val="000000"/>
          <w:sz w:val="28"/>
          <w:szCs w:val="28"/>
        </w:rPr>
        <w:t>ответственному</w:t>
      </w:r>
      <w:proofErr w:type="gramEnd"/>
      <w:r>
        <w:rPr>
          <w:color w:val="000000"/>
          <w:sz w:val="28"/>
          <w:szCs w:val="28"/>
        </w:rPr>
        <w:t xml:space="preserve">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учреждения;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участвует в проведении мероприятий по повышению квалификации специалиста, ответственного за делопроизводство;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3.2.10. ежегодно представляет в архивный отдел АМО «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район» сведения о составе и объеме документов по установленной форме;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подготавливает и в установленном порядке передает на хранение в архивный отдел АМО «</w:t>
      </w:r>
      <w:proofErr w:type="spellStart"/>
      <w:r>
        <w:rPr>
          <w:color w:val="000000"/>
          <w:sz w:val="28"/>
          <w:szCs w:val="28"/>
        </w:rPr>
        <w:t>Кяхтинский</w:t>
      </w:r>
      <w:proofErr w:type="spellEnd"/>
      <w:r>
        <w:rPr>
          <w:color w:val="000000"/>
          <w:sz w:val="28"/>
          <w:szCs w:val="28"/>
        </w:rPr>
        <w:t xml:space="preserve"> район» документы Архивного фонда Российской Федерации.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</w:p>
    <w:p w:rsidR="007B3C26" w:rsidRDefault="007B3C26" w:rsidP="007B3C26">
      <w:pPr>
        <w:pStyle w:val="a3"/>
        <w:widowControl/>
        <w:numPr>
          <w:ilvl w:val="0"/>
          <w:numId w:val="2"/>
        </w:num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Права архива</w:t>
      </w:r>
    </w:p>
    <w:p w:rsidR="007B3C26" w:rsidRDefault="007B3C26" w:rsidP="007B3C26">
      <w:pPr>
        <w:pStyle w:val="a3"/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возложенных задач и функций архив имеет право: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 контролировать выполнение установленных правил работы с документами в структурных подразделениях организации.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запрашивать от структурных подразделений  сведения, необходимые для работы архива, с учетом обеспечения выполнения всех возложенных на архив задач и функций.</w:t>
      </w:r>
    </w:p>
    <w:p w:rsidR="007B3C26" w:rsidRDefault="007B3C26" w:rsidP="007B3C26">
      <w:pPr>
        <w:spacing w:line="240" w:lineRule="auto"/>
        <w:ind w:firstLine="708"/>
        <w:rPr>
          <w:color w:val="000000"/>
          <w:sz w:val="28"/>
          <w:szCs w:val="28"/>
        </w:rPr>
      </w:pPr>
    </w:p>
    <w:p w:rsidR="007B3C26" w:rsidRDefault="007B3C26" w:rsidP="007B3C26">
      <w:pPr>
        <w:pStyle w:val="a3"/>
        <w:widowControl/>
        <w:numPr>
          <w:ilvl w:val="0"/>
          <w:numId w:val="2"/>
        </w:num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Ответственность</w:t>
      </w:r>
    </w:p>
    <w:p w:rsidR="007B3C26" w:rsidRDefault="007B3C26" w:rsidP="007B3C26">
      <w:pPr>
        <w:pStyle w:val="a3"/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5.1.Специалист, ответственный за ведение архива несет ответственность за выполнение возложенных на архив задач и функций.</w:t>
      </w: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rPr>
          <w:color w:val="000000"/>
          <w:sz w:val="28"/>
          <w:szCs w:val="28"/>
        </w:rPr>
      </w:pPr>
    </w:p>
    <w:p w:rsidR="007B3C26" w:rsidRDefault="007B3C26" w:rsidP="007B3C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B3C26" w:rsidRDefault="007B3C26" w:rsidP="007B3C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ЭПК Министерства культуры</w:t>
      </w:r>
    </w:p>
    <w:p w:rsidR="007B3C26" w:rsidRDefault="007B3C26" w:rsidP="007B3C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7B3C26" w:rsidRDefault="007B3C26" w:rsidP="007B3C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№_______от______________2015 г.</w:t>
      </w:r>
    </w:p>
    <w:p w:rsidR="007B3C26" w:rsidRDefault="007B3C26" w:rsidP="007B3C26">
      <w:pPr>
        <w:spacing w:line="240" w:lineRule="auto"/>
        <w:rPr>
          <w:sz w:val="28"/>
          <w:szCs w:val="28"/>
        </w:rPr>
      </w:pPr>
    </w:p>
    <w:p w:rsidR="007B3C26" w:rsidRDefault="007B3C26" w:rsidP="007B3C26">
      <w:pPr>
        <w:rPr>
          <w:rFonts w:ascii="Calibri" w:hAnsi="Calibri"/>
        </w:rPr>
      </w:pPr>
    </w:p>
    <w:p w:rsidR="007B3C26" w:rsidRDefault="007B3C26" w:rsidP="007B3C26">
      <w:pPr>
        <w:jc w:val="left"/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7B3C26" w:rsidRDefault="007B3C26" w:rsidP="007B3C26">
      <w:pPr>
        <w:rPr>
          <w:sz w:val="24"/>
          <w:szCs w:val="24"/>
        </w:rPr>
      </w:pPr>
    </w:p>
    <w:p w:rsidR="0095782A" w:rsidRDefault="0095782A">
      <w:bookmarkStart w:id="0" w:name="_GoBack"/>
      <w:bookmarkEnd w:id="0"/>
    </w:p>
    <w:sectPr w:rsidR="0095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09C"/>
    <w:multiLevelType w:val="multilevel"/>
    <w:tmpl w:val="35684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23" w:hanging="1515"/>
      </w:pPr>
    </w:lvl>
    <w:lvl w:ilvl="2">
      <w:start w:val="1"/>
      <w:numFmt w:val="decimal"/>
      <w:isLgl/>
      <w:lvlText w:val="%1.%2.%3."/>
      <w:lvlJc w:val="left"/>
      <w:pPr>
        <w:ind w:left="2571" w:hanging="1515"/>
      </w:pPr>
    </w:lvl>
    <w:lvl w:ilvl="3">
      <w:start w:val="1"/>
      <w:numFmt w:val="decimal"/>
      <w:isLgl/>
      <w:lvlText w:val="%1.%2.%3.%4."/>
      <w:lvlJc w:val="left"/>
      <w:pPr>
        <w:ind w:left="2919" w:hanging="1515"/>
      </w:pPr>
    </w:lvl>
    <w:lvl w:ilvl="4">
      <w:start w:val="1"/>
      <w:numFmt w:val="decimal"/>
      <w:isLgl/>
      <w:lvlText w:val="%1.%2.%3.%4.%5."/>
      <w:lvlJc w:val="left"/>
      <w:pPr>
        <w:ind w:left="3267" w:hanging="1515"/>
      </w:pPr>
    </w:lvl>
    <w:lvl w:ilvl="5">
      <w:start w:val="1"/>
      <w:numFmt w:val="decimal"/>
      <w:isLgl/>
      <w:lvlText w:val="%1.%2.%3.%4.%5.%6."/>
      <w:lvlJc w:val="left"/>
      <w:pPr>
        <w:ind w:left="3615" w:hanging="1515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7F937BC1"/>
    <w:multiLevelType w:val="hybridMultilevel"/>
    <w:tmpl w:val="F934C6B8"/>
    <w:lvl w:ilvl="0" w:tplc="DB2E2CAA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8"/>
    <w:rsid w:val="007B3C26"/>
    <w:rsid w:val="00917D48"/>
    <w:rsid w:val="009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2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2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2016-07-22T05:52:00Z</dcterms:created>
  <dcterms:modified xsi:type="dcterms:W3CDTF">2016-07-22T05:53:00Z</dcterms:modified>
</cp:coreProperties>
</file>