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49" w:rsidRDefault="00854149" w:rsidP="00854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854149" w:rsidRDefault="00854149" w:rsidP="00854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  <w:r>
        <w:rPr>
          <w:b/>
          <w:sz w:val="28"/>
          <w:szCs w:val="28"/>
        </w:rPr>
        <w:br/>
        <w:t>СЕЛЬСКОГО ПОСЕЛЕНИЯ «ЗАРЯНСКОЕ»</w:t>
      </w:r>
      <w:r>
        <w:rPr>
          <w:b/>
          <w:sz w:val="28"/>
          <w:szCs w:val="28"/>
        </w:rPr>
        <w:br/>
        <w:t>КЯХТИНСКОГО РАЙОНА РЕСПУБЛИКИ БУРЯТИЯ</w:t>
      </w:r>
    </w:p>
    <w:p w:rsidR="00854149" w:rsidRDefault="00854149" w:rsidP="00854149">
      <w:pPr>
        <w:jc w:val="center"/>
        <w:rPr>
          <w:b/>
          <w:sz w:val="28"/>
          <w:szCs w:val="28"/>
        </w:rPr>
      </w:pPr>
    </w:p>
    <w:p w:rsidR="00854149" w:rsidRDefault="00854149" w:rsidP="008541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ПОСТАНОВЛЕНИЕ</w:t>
      </w:r>
    </w:p>
    <w:p w:rsidR="00854149" w:rsidRDefault="00854149" w:rsidP="00854149">
      <w:pPr>
        <w:rPr>
          <w:sz w:val="26"/>
          <w:szCs w:val="26"/>
        </w:rPr>
      </w:pPr>
    </w:p>
    <w:p w:rsidR="00854149" w:rsidRDefault="00854149" w:rsidP="0085414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 «27 » апреля  2016 года                 № 19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нгуркуй</w:t>
      </w:r>
      <w:proofErr w:type="spellEnd"/>
    </w:p>
    <w:p w:rsidR="00854149" w:rsidRDefault="00854149" w:rsidP="00854149">
      <w:pPr>
        <w:ind w:firstLine="540"/>
        <w:jc w:val="center"/>
        <w:rPr>
          <w:sz w:val="28"/>
          <w:szCs w:val="28"/>
        </w:rPr>
      </w:pPr>
    </w:p>
    <w:p w:rsidR="00854149" w:rsidRDefault="00854149" w:rsidP="00854149">
      <w:pPr>
        <w:tabs>
          <w:tab w:val="left" w:pos="10206"/>
        </w:tabs>
        <w:ind w:right="-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 порядке сообщения муниципальными служащими администрации муниципального образования сельского поселения «</w:t>
      </w:r>
      <w:proofErr w:type="spellStart"/>
      <w:r>
        <w:rPr>
          <w:sz w:val="28"/>
          <w:szCs w:val="28"/>
        </w:rPr>
        <w:t>Зарянское</w:t>
      </w:r>
      <w:proofErr w:type="spellEnd"/>
      <w:r>
        <w:rPr>
          <w:sz w:val="28"/>
          <w:szCs w:val="28"/>
        </w:rPr>
        <w:t>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54149" w:rsidRDefault="00854149" w:rsidP="00854149">
      <w:pPr>
        <w:jc w:val="center"/>
        <w:rPr>
          <w:sz w:val="28"/>
          <w:szCs w:val="28"/>
        </w:rPr>
      </w:pPr>
    </w:p>
    <w:p w:rsidR="00854149" w:rsidRDefault="00854149" w:rsidP="00854149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a6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№ 273-ФЗ «О противодействии коррупции», подпунктом «б» пункта 8 Указа Президента РФ от 22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№ </w:t>
      </w:r>
      <w:r>
        <w:rPr>
          <w:rStyle w:val="a3"/>
          <w:sz w:val="28"/>
          <w:szCs w:val="28"/>
        </w:rPr>
        <w:t>650</w:t>
      </w:r>
      <w:r>
        <w:rPr>
          <w:sz w:val="28"/>
          <w:szCs w:val="28"/>
        </w:rPr>
        <w:t xml:space="preserve">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End"/>
      <w:r>
        <w:rPr>
          <w:sz w:val="28"/>
          <w:szCs w:val="28"/>
        </w:rPr>
        <w:t>, и о внесении изменений в некоторые акты Президента Российской Федерации», Уставом муниципального образования сельского поселения «</w:t>
      </w:r>
      <w:proofErr w:type="spellStart"/>
      <w:r>
        <w:rPr>
          <w:sz w:val="28"/>
          <w:szCs w:val="28"/>
        </w:rPr>
        <w:t>Зарянское</w:t>
      </w:r>
      <w:proofErr w:type="spellEnd"/>
      <w:r>
        <w:rPr>
          <w:sz w:val="28"/>
          <w:szCs w:val="28"/>
        </w:rPr>
        <w:t>»,</w:t>
      </w:r>
    </w:p>
    <w:p w:rsidR="00854149" w:rsidRDefault="00854149" w:rsidP="00854149">
      <w:pPr>
        <w:tabs>
          <w:tab w:val="left" w:pos="3075"/>
          <w:tab w:val="center" w:pos="5031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54149" w:rsidRDefault="00854149" w:rsidP="00854149">
      <w:pPr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6" w:anchor="sub_1000#sub_1000" w:history="1">
        <w:r>
          <w:rPr>
            <w:rStyle w:val="a6"/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порядке сообщения муниципальными служащими администрации МОСП «</w:t>
      </w:r>
      <w:proofErr w:type="spellStart"/>
      <w:r>
        <w:rPr>
          <w:sz w:val="28"/>
          <w:szCs w:val="28"/>
        </w:rPr>
        <w:t>Зарянское</w:t>
      </w:r>
      <w:proofErr w:type="spellEnd"/>
      <w:r>
        <w:rPr>
          <w:sz w:val="28"/>
          <w:szCs w:val="28"/>
        </w:rPr>
        <w:t>»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:rsidR="00854149" w:rsidRDefault="00854149" w:rsidP="00854149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2.Специалисту Администрации МО СП «</w:t>
      </w:r>
      <w:proofErr w:type="spellStart"/>
      <w:r>
        <w:rPr>
          <w:rFonts w:ascii="Times New Roman" w:hAnsi="Times New Roman"/>
          <w:sz w:val="28"/>
          <w:szCs w:val="28"/>
        </w:rPr>
        <w:t>Зарянское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сайте Администрации МО «</w:t>
      </w:r>
      <w:proofErr w:type="spellStart"/>
      <w:r>
        <w:rPr>
          <w:rFonts w:ascii="Times New Roman" w:hAnsi="Times New Roman"/>
          <w:sz w:val="28"/>
          <w:szCs w:val="28"/>
        </w:rPr>
        <w:t>Кяхтинский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854149" w:rsidRDefault="00854149" w:rsidP="0085414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возлагаю на себя.</w:t>
      </w:r>
    </w:p>
    <w:p w:rsidR="00854149" w:rsidRDefault="00854149" w:rsidP="00854149">
      <w:pPr>
        <w:ind w:firstLine="709"/>
        <w:rPr>
          <w:bCs/>
          <w:color w:val="333333"/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854149" w:rsidRDefault="00854149" w:rsidP="00854149">
      <w:pPr>
        <w:spacing w:before="150" w:after="150"/>
        <w:ind w:firstLine="0"/>
        <w:rPr>
          <w:bCs/>
          <w:sz w:val="28"/>
          <w:szCs w:val="28"/>
        </w:rPr>
      </w:pPr>
      <w:r>
        <w:rPr>
          <w:bCs/>
        </w:rPr>
        <w:t xml:space="preserve">  </w:t>
      </w:r>
      <w:proofErr w:type="spellStart"/>
      <w:r>
        <w:rPr>
          <w:bCs/>
          <w:sz w:val="28"/>
          <w:szCs w:val="28"/>
        </w:rPr>
        <w:t>ГлаваМО</w:t>
      </w:r>
      <w:proofErr w:type="spellEnd"/>
      <w:r>
        <w:rPr>
          <w:bCs/>
          <w:sz w:val="28"/>
          <w:szCs w:val="28"/>
        </w:rPr>
        <w:t xml:space="preserve"> СП «</w:t>
      </w:r>
      <w:proofErr w:type="spellStart"/>
      <w:r>
        <w:rPr>
          <w:bCs/>
          <w:sz w:val="28"/>
          <w:szCs w:val="28"/>
        </w:rPr>
        <w:t>Зарянское</w:t>
      </w:r>
      <w:proofErr w:type="spellEnd"/>
      <w:r>
        <w:rPr>
          <w:bCs/>
          <w:sz w:val="28"/>
          <w:szCs w:val="28"/>
        </w:rPr>
        <w:t xml:space="preserve">»                                Г.Л Малыгина.                              </w:t>
      </w:r>
    </w:p>
    <w:p w:rsidR="00854149" w:rsidRDefault="00854149" w:rsidP="00854149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54149" w:rsidRDefault="00854149" w:rsidP="00854149">
      <w:pPr>
        <w:ind w:left="610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854149" w:rsidRDefault="00854149" w:rsidP="00854149">
      <w:pPr>
        <w:ind w:left="6107"/>
        <w:jc w:val="right"/>
        <w:rPr>
          <w:i/>
          <w:sz w:val="28"/>
          <w:szCs w:val="28"/>
        </w:rPr>
      </w:pPr>
      <w:r>
        <w:rPr>
          <w:sz w:val="28"/>
          <w:szCs w:val="28"/>
        </w:rPr>
        <w:t>СП МО «</w:t>
      </w:r>
      <w:proofErr w:type="spellStart"/>
      <w:r>
        <w:rPr>
          <w:sz w:val="28"/>
          <w:szCs w:val="28"/>
        </w:rPr>
        <w:t>Зарянское</w:t>
      </w:r>
      <w:proofErr w:type="spellEnd"/>
      <w:r>
        <w:rPr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</w:p>
    <w:p w:rsidR="00854149" w:rsidRDefault="00854149" w:rsidP="00854149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от 27.04. 2016 года № 19</w:t>
      </w:r>
    </w:p>
    <w:p w:rsidR="00854149" w:rsidRDefault="00854149" w:rsidP="0085414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854149" w:rsidRDefault="00854149" w:rsidP="0085414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о порядке сообщения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</w:t>
      </w:r>
    </w:p>
    <w:p w:rsidR="00854149" w:rsidRDefault="00854149" w:rsidP="0085414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или может привести к конфликту интересов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854149" w:rsidRDefault="00854149" w:rsidP="00854149">
      <w:pPr>
        <w:rPr>
          <w:sz w:val="28"/>
          <w:szCs w:val="28"/>
        </w:rPr>
      </w:pPr>
    </w:p>
    <w:p w:rsidR="00854149" w:rsidRDefault="00854149" w:rsidP="00854149">
      <w:pPr>
        <w:rPr>
          <w:sz w:val="28"/>
          <w:szCs w:val="28"/>
        </w:rPr>
      </w:pPr>
      <w:r>
        <w:rPr>
          <w:sz w:val="28"/>
          <w:szCs w:val="28"/>
        </w:rPr>
        <w:t>1. Настоящим Положением определяется порядок сообщения муниципальными служащими администрации МО СП «</w:t>
      </w:r>
      <w:proofErr w:type="spellStart"/>
      <w:r>
        <w:rPr>
          <w:sz w:val="28"/>
          <w:szCs w:val="28"/>
        </w:rPr>
        <w:t>Зарянское</w:t>
      </w:r>
      <w:proofErr w:type="spellEnd"/>
      <w:r>
        <w:rPr>
          <w:sz w:val="28"/>
          <w:szCs w:val="28"/>
        </w:rPr>
        <w:t>»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54149" w:rsidRDefault="00854149" w:rsidP="00854149">
      <w:pPr>
        <w:rPr>
          <w:sz w:val="28"/>
          <w:szCs w:val="28"/>
        </w:rPr>
      </w:pPr>
      <w:r>
        <w:rPr>
          <w:sz w:val="28"/>
          <w:szCs w:val="28"/>
        </w:rPr>
        <w:t xml:space="preserve">2. 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>
        <w:rPr>
          <w:sz w:val="28"/>
          <w:szCs w:val="28"/>
        </w:rPr>
        <w:t>сообщать</w:t>
      </w:r>
      <w:proofErr w:type="gramEnd"/>
      <w:r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54149" w:rsidRDefault="00854149" w:rsidP="00854149">
      <w:pPr>
        <w:rPr>
          <w:sz w:val="28"/>
          <w:szCs w:val="28"/>
        </w:rPr>
      </w:pPr>
      <w:r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854149" w:rsidRDefault="00854149" w:rsidP="00854149">
      <w:pPr>
        <w:rPr>
          <w:sz w:val="28"/>
          <w:szCs w:val="28"/>
        </w:rPr>
      </w:pPr>
      <w:r>
        <w:rPr>
          <w:sz w:val="28"/>
          <w:szCs w:val="28"/>
        </w:rPr>
        <w:t>3. Муниципальные служащие направляют главе МО СП «</w:t>
      </w:r>
      <w:proofErr w:type="spellStart"/>
      <w:r>
        <w:rPr>
          <w:sz w:val="28"/>
          <w:szCs w:val="28"/>
        </w:rPr>
        <w:t>Зарянское</w:t>
      </w:r>
      <w:proofErr w:type="spellEnd"/>
      <w:r>
        <w:rPr>
          <w:sz w:val="28"/>
          <w:szCs w:val="28"/>
        </w:rPr>
        <w:t xml:space="preserve">»   уведомление, составленное по форме согласно </w:t>
      </w:r>
      <w:hyperlink r:id="rId7" w:anchor="sub_1100#sub_1100" w:history="1">
        <w:r>
          <w:rPr>
            <w:rStyle w:val="a6"/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к настоящему Положению.</w:t>
      </w:r>
    </w:p>
    <w:p w:rsidR="00854149" w:rsidRDefault="00854149" w:rsidP="00854149">
      <w:pPr>
        <w:rPr>
          <w:rStyle w:val="a3"/>
          <w:i w:val="0"/>
          <w:sz w:val="26"/>
          <w:szCs w:val="26"/>
        </w:rPr>
      </w:pPr>
      <w:r>
        <w:rPr>
          <w:sz w:val="28"/>
          <w:szCs w:val="28"/>
        </w:rPr>
        <w:t>4. Уведомление может быть направлено по поручению главы МО «</w:t>
      </w:r>
      <w:proofErr w:type="spellStart"/>
      <w:r>
        <w:rPr>
          <w:sz w:val="28"/>
          <w:szCs w:val="28"/>
        </w:rPr>
        <w:t>Зарянское</w:t>
      </w:r>
      <w:proofErr w:type="spellEnd"/>
      <w:r>
        <w:rPr>
          <w:sz w:val="28"/>
          <w:szCs w:val="28"/>
        </w:rPr>
        <w:t>»    ведущему специалисту по кадровой политике администрации МО «</w:t>
      </w:r>
      <w:proofErr w:type="spellStart"/>
      <w:r>
        <w:rPr>
          <w:sz w:val="28"/>
          <w:szCs w:val="28"/>
        </w:rPr>
        <w:t>Кяхтинский</w:t>
      </w:r>
      <w:proofErr w:type="spellEnd"/>
      <w:r>
        <w:rPr>
          <w:sz w:val="28"/>
          <w:szCs w:val="28"/>
        </w:rPr>
        <w:t xml:space="preserve"> район». Ведущий специалист по кадровой политике администрации МО «</w:t>
      </w:r>
      <w:proofErr w:type="spellStart"/>
      <w:r>
        <w:rPr>
          <w:sz w:val="28"/>
          <w:szCs w:val="28"/>
        </w:rPr>
        <w:t>Кяхтинский</w:t>
      </w:r>
      <w:proofErr w:type="spellEnd"/>
      <w:r>
        <w:rPr>
          <w:sz w:val="28"/>
          <w:szCs w:val="28"/>
        </w:rPr>
        <w:t xml:space="preserve"> район» осуществляет предварительное рассмотрение уведомления. </w:t>
      </w:r>
    </w:p>
    <w:p w:rsidR="00854149" w:rsidRDefault="00854149" w:rsidP="00854149">
      <w:pPr>
        <w:rPr>
          <w:rFonts w:ascii="Arial" w:hAnsi="Arial" w:cs="Arial"/>
        </w:rPr>
      </w:pPr>
      <w:proofErr w:type="gramStart"/>
      <w:r>
        <w:rPr>
          <w:sz w:val="28"/>
          <w:szCs w:val="28"/>
        </w:rPr>
        <w:t>В ходе предварительного рассмотрения уведомления ведущий специалист по кадровой политике администрации МО «</w:t>
      </w:r>
      <w:proofErr w:type="spellStart"/>
      <w:r>
        <w:rPr>
          <w:sz w:val="28"/>
          <w:szCs w:val="28"/>
        </w:rPr>
        <w:t>Кяхтинский</w:t>
      </w:r>
      <w:proofErr w:type="spellEnd"/>
      <w:r>
        <w:rPr>
          <w:sz w:val="28"/>
          <w:szCs w:val="28"/>
        </w:rPr>
        <w:t xml:space="preserve"> район»  </w:t>
      </w:r>
      <w:r>
        <w:rPr>
          <w:sz w:val="28"/>
          <w:szCs w:val="28"/>
        </w:rPr>
        <w:lastRenderedPageBreak/>
        <w:t>имеет право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854149" w:rsidRDefault="00854149" w:rsidP="00854149">
      <w:pPr>
        <w:rPr>
          <w:sz w:val="28"/>
          <w:szCs w:val="28"/>
        </w:rPr>
      </w:pPr>
      <w:r>
        <w:rPr>
          <w:sz w:val="28"/>
          <w:szCs w:val="28"/>
        </w:rPr>
        <w:t>5. По результатам предварительного рассмотрения уведомлений подготавливается мотивированное заключение на каждое из них.</w:t>
      </w:r>
    </w:p>
    <w:p w:rsidR="00854149" w:rsidRDefault="00854149" w:rsidP="00854149">
      <w:pPr>
        <w:rPr>
          <w:sz w:val="28"/>
          <w:szCs w:val="28"/>
        </w:rPr>
      </w:pPr>
      <w:r>
        <w:rPr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направляются для рассмотрения по существу в Комиссию администрации МО «</w:t>
      </w:r>
      <w:proofErr w:type="spellStart"/>
      <w:r>
        <w:rPr>
          <w:sz w:val="28"/>
          <w:szCs w:val="28"/>
        </w:rPr>
        <w:t>Кяхтинский</w:t>
      </w:r>
      <w:proofErr w:type="spellEnd"/>
      <w:r>
        <w:rPr>
          <w:sz w:val="28"/>
          <w:szCs w:val="28"/>
        </w:rPr>
        <w:t xml:space="preserve"> район» </w:t>
      </w:r>
      <w:r>
        <w:rPr>
          <w:bCs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(далее – Комиссия) </w:t>
      </w:r>
      <w:r>
        <w:rPr>
          <w:sz w:val="28"/>
          <w:szCs w:val="28"/>
        </w:rPr>
        <w:t>в течение семи рабочих дней со дня поступления уведомлений главе МО «</w:t>
      </w:r>
      <w:proofErr w:type="spellStart"/>
      <w:r>
        <w:rPr>
          <w:sz w:val="28"/>
          <w:szCs w:val="28"/>
        </w:rPr>
        <w:t>Зарянское</w:t>
      </w:r>
      <w:proofErr w:type="spellEnd"/>
      <w:r>
        <w:rPr>
          <w:sz w:val="28"/>
          <w:szCs w:val="28"/>
        </w:rPr>
        <w:t>».</w:t>
      </w:r>
    </w:p>
    <w:p w:rsidR="00854149" w:rsidRDefault="00854149" w:rsidP="00854149">
      <w:pPr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</w:t>
      </w:r>
      <w:hyperlink r:id="rId8" w:anchor="sub_112#sub_112" w:history="1">
        <w:r>
          <w:rPr>
            <w:rStyle w:val="a6"/>
            <w:sz w:val="28"/>
            <w:szCs w:val="28"/>
          </w:rPr>
          <w:t xml:space="preserve">абзаце втором пункта </w:t>
        </w:r>
      </w:hyperlink>
      <w:r>
        <w:rPr>
          <w:sz w:val="28"/>
          <w:szCs w:val="28"/>
        </w:rPr>
        <w:t>4 настоящего Положения, уведомления, заключения и другие материалы представляются в Комиссию в течение 45 дней со дня поступления уведомлений главе муниципального района. Указанный срок может быть продлен, но не более чем на 30 дней.</w:t>
      </w:r>
    </w:p>
    <w:p w:rsidR="00854149" w:rsidRDefault="00854149" w:rsidP="00854149">
      <w:pPr>
        <w:rPr>
          <w:sz w:val="28"/>
          <w:szCs w:val="28"/>
        </w:rPr>
      </w:pPr>
      <w:r>
        <w:rPr>
          <w:sz w:val="28"/>
          <w:szCs w:val="28"/>
        </w:rPr>
        <w:t xml:space="preserve">6. Комиссия рассматривает уведомления и принимает по ним решения в порядке, установленном </w:t>
      </w:r>
      <w:hyperlink r:id="rId9" w:history="1">
        <w:r>
          <w:rPr>
            <w:rStyle w:val="a6"/>
            <w:sz w:val="28"/>
            <w:szCs w:val="28"/>
          </w:rPr>
          <w:t>Положением</w:t>
        </w:r>
      </w:hyperlink>
      <w:r>
        <w:rPr>
          <w:sz w:val="28"/>
          <w:szCs w:val="28"/>
        </w:rPr>
        <w:t xml:space="preserve"> о Комиссии, утверждаемым постановлением МО «</w:t>
      </w:r>
      <w:proofErr w:type="spellStart"/>
      <w:r>
        <w:rPr>
          <w:sz w:val="28"/>
          <w:szCs w:val="28"/>
        </w:rPr>
        <w:t>Кяхтинский</w:t>
      </w:r>
      <w:proofErr w:type="spellEnd"/>
      <w:r>
        <w:rPr>
          <w:sz w:val="28"/>
          <w:szCs w:val="28"/>
        </w:rPr>
        <w:t xml:space="preserve"> район». </w:t>
      </w:r>
    </w:p>
    <w:p w:rsidR="00854149" w:rsidRDefault="00854149" w:rsidP="00854149">
      <w:pPr>
        <w:ind w:firstLine="698"/>
        <w:rPr>
          <w:rStyle w:val="a5"/>
          <w:rFonts w:ascii="Arial" w:hAnsi="Arial" w:cs="Arial"/>
          <w:bCs/>
          <w:sz w:val="26"/>
          <w:szCs w:val="26"/>
        </w:rPr>
      </w:pPr>
    </w:p>
    <w:p w:rsidR="00854149" w:rsidRDefault="00854149" w:rsidP="00854149">
      <w:pPr>
        <w:ind w:firstLine="698"/>
        <w:rPr>
          <w:rStyle w:val="a5"/>
          <w:bCs/>
          <w:sz w:val="28"/>
          <w:szCs w:val="28"/>
        </w:rPr>
      </w:pPr>
    </w:p>
    <w:p w:rsidR="00854149" w:rsidRDefault="00854149" w:rsidP="00854149">
      <w:pPr>
        <w:ind w:firstLine="698"/>
        <w:rPr>
          <w:rStyle w:val="a5"/>
          <w:bCs/>
          <w:sz w:val="28"/>
          <w:szCs w:val="28"/>
        </w:rPr>
      </w:pPr>
    </w:p>
    <w:p w:rsidR="00854149" w:rsidRDefault="00854149" w:rsidP="00854149">
      <w:pPr>
        <w:ind w:firstLine="698"/>
        <w:rPr>
          <w:rStyle w:val="a5"/>
          <w:bCs/>
          <w:sz w:val="28"/>
          <w:szCs w:val="28"/>
        </w:rPr>
      </w:pPr>
    </w:p>
    <w:p w:rsidR="00854149" w:rsidRDefault="00854149" w:rsidP="00854149">
      <w:pPr>
        <w:ind w:firstLine="698"/>
        <w:rPr>
          <w:rStyle w:val="a5"/>
          <w:bCs/>
          <w:sz w:val="28"/>
          <w:szCs w:val="28"/>
        </w:rPr>
      </w:pPr>
    </w:p>
    <w:p w:rsidR="00854149" w:rsidRDefault="00854149" w:rsidP="00854149">
      <w:pPr>
        <w:ind w:firstLine="698"/>
        <w:rPr>
          <w:rStyle w:val="a5"/>
          <w:bCs/>
          <w:sz w:val="28"/>
          <w:szCs w:val="28"/>
        </w:rPr>
      </w:pPr>
    </w:p>
    <w:p w:rsidR="00854149" w:rsidRDefault="00854149" w:rsidP="00854149">
      <w:pPr>
        <w:ind w:firstLine="698"/>
        <w:rPr>
          <w:rStyle w:val="a5"/>
          <w:bCs/>
          <w:sz w:val="28"/>
          <w:szCs w:val="28"/>
        </w:rPr>
      </w:pPr>
    </w:p>
    <w:p w:rsidR="00854149" w:rsidRDefault="00854149" w:rsidP="00854149">
      <w:pPr>
        <w:ind w:firstLine="0"/>
        <w:rPr>
          <w:rStyle w:val="a5"/>
          <w:bCs/>
          <w:sz w:val="28"/>
          <w:szCs w:val="28"/>
        </w:rPr>
      </w:pPr>
    </w:p>
    <w:p w:rsidR="00854149" w:rsidRDefault="00854149" w:rsidP="00854149">
      <w:pPr>
        <w:ind w:firstLine="0"/>
        <w:rPr>
          <w:rStyle w:val="a5"/>
          <w:bCs/>
          <w:sz w:val="28"/>
          <w:szCs w:val="28"/>
        </w:rPr>
      </w:pPr>
    </w:p>
    <w:p w:rsidR="00854149" w:rsidRDefault="00854149" w:rsidP="00854149">
      <w:pPr>
        <w:ind w:firstLine="0"/>
        <w:rPr>
          <w:rStyle w:val="a5"/>
          <w:bCs/>
          <w:sz w:val="28"/>
          <w:szCs w:val="28"/>
        </w:rPr>
      </w:pPr>
    </w:p>
    <w:p w:rsidR="00854149" w:rsidRDefault="00854149" w:rsidP="00854149">
      <w:pPr>
        <w:ind w:firstLine="0"/>
        <w:rPr>
          <w:rStyle w:val="a5"/>
          <w:b w:val="0"/>
          <w:bCs/>
          <w:sz w:val="28"/>
          <w:szCs w:val="28"/>
        </w:rPr>
      </w:pPr>
    </w:p>
    <w:p w:rsidR="00854149" w:rsidRDefault="00854149" w:rsidP="00854149">
      <w:pPr>
        <w:ind w:left="5760"/>
        <w:rPr>
          <w:rStyle w:val="a5"/>
          <w:b w:val="0"/>
          <w:bCs/>
          <w:sz w:val="28"/>
          <w:szCs w:val="28"/>
        </w:rPr>
      </w:pPr>
    </w:p>
    <w:p w:rsidR="00854149" w:rsidRDefault="00854149" w:rsidP="00854149">
      <w:pPr>
        <w:ind w:left="5760"/>
        <w:rPr>
          <w:rStyle w:val="a5"/>
          <w:b w:val="0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 xml:space="preserve">Приложение </w:t>
      </w:r>
    </w:p>
    <w:p w:rsidR="00854149" w:rsidRDefault="00854149" w:rsidP="00854149">
      <w:pPr>
        <w:ind w:left="5760"/>
        <w:rPr>
          <w:rFonts w:ascii="Arial" w:hAnsi="Arial" w:cs="Arial"/>
          <w:b/>
          <w:sz w:val="26"/>
          <w:szCs w:val="26"/>
        </w:rPr>
      </w:pPr>
      <w:r>
        <w:rPr>
          <w:rStyle w:val="a5"/>
          <w:bCs/>
          <w:sz w:val="28"/>
          <w:szCs w:val="28"/>
        </w:rPr>
        <w:lastRenderedPageBreak/>
        <w:t xml:space="preserve">к </w:t>
      </w:r>
      <w:hyperlink r:id="rId10" w:anchor="sub_1000#sub_1000" w:history="1">
        <w:r>
          <w:rPr>
            <w:rStyle w:val="a6"/>
            <w:sz w:val="28"/>
            <w:szCs w:val="28"/>
          </w:rPr>
          <w:t>Положению</w:t>
        </w:r>
      </w:hyperlink>
      <w:r>
        <w:rPr>
          <w:rStyle w:val="a5"/>
          <w:bCs/>
          <w:sz w:val="28"/>
          <w:szCs w:val="28"/>
        </w:rPr>
        <w:t xml:space="preserve"> о порядке сообщения</w:t>
      </w:r>
      <w:r>
        <w:rPr>
          <w:rStyle w:val="a5"/>
          <w:bCs/>
          <w:sz w:val="28"/>
          <w:szCs w:val="28"/>
        </w:rPr>
        <w:br/>
      </w:r>
      <w:r>
        <w:rPr>
          <w:sz w:val="28"/>
          <w:szCs w:val="28"/>
        </w:rPr>
        <w:t>муниципальными служащими администрации МОСП «</w:t>
      </w:r>
      <w:proofErr w:type="spellStart"/>
      <w:r>
        <w:rPr>
          <w:sz w:val="28"/>
          <w:szCs w:val="28"/>
        </w:rPr>
        <w:t>Зарянское</w:t>
      </w:r>
      <w:proofErr w:type="spellEnd"/>
      <w:r>
        <w:rPr>
          <w:sz w:val="28"/>
          <w:szCs w:val="28"/>
        </w:rPr>
        <w:t xml:space="preserve">» </w:t>
      </w:r>
      <w:r>
        <w:rPr>
          <w:rStyle w:val="a5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54149" w:rsidRDefault="00854149" w:rsidP="00854149">
      <w:pPr>
        <w:rPr>
          <w:sz w:val="28"/>
          <w:szCs w:val="28"/>
        </w:rPr>
      </w:pPr>
    </w:p>
    <w:p w:rsidR="00854149" w:rsidRDefault="00854149" w:rsidP="0085414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54149" w:rsidRDefault="00854149" w:rsidP="0085414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854149" w:rsidRDefault="00854149" w:rsidP="0085414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Главе 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54149" w:rsidRDefault="00854149" w:rsidP="0085414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от ____________________________</w:t>
      </w:r>
    </w:p>
    <w:p w:rsidR="00854149" w:rsidRDefault="00854149" w:rsidP="0085414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</w:t>
      </w:r>
    </w:p>
    <w:p w:rsidR="00854149" w:rsidRDefault="00854149" w:rsidP="0085414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854149" w:rsidRDefault="00854149" w:rsidP="00854149">
      <w:pPr>
        <w:rPr>
          <w:sz w:val="28"/>
          <w:szCs w:val="28"/>
        </w:rPr>
      </w:pPr>
    </w:p>
    <w:p w:rsidR="00854149" w:rsidRDefault="00854149" w:rsidP="008541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854149" w:rsidRDefault="00854149" w:rsidP="008541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>о возникновении личной заинтересованности</w:t>
      </w:r>
    </w:p>
    <w:p w:rsidR="00854149" w:rsidRDefault="00854149" w:rsidP="008541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>при исполнении должностных обязанностей,</w:t>
      </w:r>
    </w:p>
    <w:p w:rsidR="00854149" w:rsidRDefault="00854149" w:rsidP="008541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5"/>
          <w:rFonts w:ascii="Times New Roman" w:hAnsi="Times New Roman" w:cs="Times New Roman"/>
          <w:bCs/>
          <w:sz w:val="28"/>
          <w:szCs w:val="28"/>
        </w:rPr>
        <w:t>которая</w:t>
      </w:r>
      <w:proofErr w:type="gramEnd"/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приводит или может привести к конфликту интересов</w:t>
      </w:r>
    </w:p>
    <w:p w:rsidR="00854149" w:rsidRDefault="00854149" w:rsidP="00854149">
      <w:pPr>
        <w:rPr>
          <w:sz w:val="28"/>
          <w:szCs w:val="28"/>
        </w:rPr>
      </w:pPr>
    </w:p>
    <w:p w:rsidR="00854149" w:rsidRDefault="00854149" w:rsidP="008541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Сообщаю о возникновении  у  меня   личной   заинтересованности   при исполнении должностных обязанностей, которая приводит или может  привести к конфликту интересов 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подчеркнуть).</w:t>
      </w:r>
    </w:p>
    <w:p w:rsidR="00854149" w:rsidRDefault="00854149" w:rsidP="008541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Обстоятельства,    являющиеся   основанием   возникновения    личной заинтересованности: _____________________________________________________ _________________________________________________________________________</w:t>
      </w:r>
    </w:p>
    <w:p w:rsidR="00854149" w:rsidRDefault="00854149" w:rsidP="008541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Должностные обязанности, на  исполнение  которых  влияет  или  может повлиять личная заинтересованность: _____________________________________ _________________________________________________________________________</w:t>
      </w:r>
    </w:p>
    <w:p w:rsidR="00854149" w:rsidRDefault="00854149" w:rsidP="008541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Предлагаемые меры по  предотвращению  или  урегулированию  конфликта интересов: ______________________________________________________________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</w:t>
      </w:r>
    </w:p>
    <w:p w:rsidR="00854149" w:rsidRDefault="00854149" w:rsidP="00854149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Намереваюсь (не намереваюсь)  лично  присутствовать   на   заседании Комиссии 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Кяхтинский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соблюдению требований к служебному поведению муниципальных служащих и урегулированию конфликтов интересов </w:t>
      </w:r>
      <w:r>
        <w:rPr>
          <w:rFonts w:ascii="Times New Roman" w:hAnsi="Times New Roman" w:cs="Times New Roman"/>
          <w:sz w:val="28"/>
          <w:szCs w:val="28"/>
        </w:rPr>
        <w:t xml:space="preserve">при рассмотрении настоящего уведомления </w:t>
      </w:r>
      <w:r>
        <w:rPr>
          <w:rFonts w:ascii="Times New Roman" w:hAnsi="Times New Roman" w:cs="Times New Roman"/>
          <w:sz w:val="24"/>
          <w:szCs w:val="24"/>
          <w:u w:val="single"/>
        </w:rPr>
        <w:t>(нужное подчеркнуть).</w:t>
      </w:r>
    </w:p>
    <w:p w:rsidR="00854149" w:rsidRDefault="00854149" w:rsidP="00854149">
      <w:pPr>
        <w:rPr>
          <w:sz w:val="28"/>
          <w:szCs w:val="28"/>
        </w:rPr>
      </w:pPr>
    </w:p>
    <w:p w:rsidR="00854149" w:rsidRDefault="00854149" w:rsidP="008541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"__"__________ 20__ г.  __________________________ ______________________</w:t>
      </w:r>
    </w:p>
    <w:p w:rsidR="00854149" w:rsidRDefault="00854149" w:rsidP="008541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(подпись лица,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  <w:proofErr w:type="gramEnd"/>
    </w:p>
    <w:p w:rsidR="00854149" w:rsidRDefault="00854149" w:rsidP="00854149">
      <w:pPr>
        <w:rPr>
          <w:rFonts w:ascii="Arial" w:hAnsi="Arial" w:cs="Arial"/>
          <w:sz w:val="26"/>
          <w:szCs w:val="26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направляющего</w:t>
      </w:r>
      <w:proofErr w:type="gramEnd"/>
      <w:r>
        <w:rPr>
          <w:sz w:val="24"/>
          <w:szCs w:val="24"/>
        </w:rPr>
        <w:t xml:space="preserve"> уведомление</w:t>
      </w:r>
    </w:p>
    <w:p w:rsidR="009F1B58" w:rsidRDefault="009F1B58">
      <w:bookmarkStart w:id="0" w:name="_GoBack"/>
      <w:bookmarkEnd w:id="0"/>
    </w:p>
    <w:sectPr w:rsidR="009F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17"/>
    <w:rsid w:val="00383717"/>
    <w:rsid w:val="00854149"/>
    <w:rsid w:val="009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4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54149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14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styleId="a3">
    <w:name w:val="Emphasis"/>
    <w:basedOn w:val="a0"/>
    <w:qFormat/>
    <w:rsid w:val="00854149"/>
    <w:rPr>
      <w:rFonts w:ascii="Times New Roman" w:hAnsi="Times New Roman" w:cs="Times New Roman" w:hint="default"/>
      <w:i/>
      <w:iCs/>
    </w:rPr>
  </w:style>
  <w:style w:type="paragraph" w:customStyle="1" w:styleId="ListParagraph1">
    <w:name w:val="List Paragraph1"/>
    <w:basedOn w:val="a"/>
    <w:rsid w:val="00854149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</w:rPr>
  </w:style>
  <w:style w:type="paragraph" w:customStyle="1" w:styleId="a4">
    <w:name w:val="Таблицы (моноширинный)"/>
    <w:basedOn w:val="a"/>
    <w:next w:val="a"/>
    <w:rsid w:val="00854149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  <w:sz w:val="26"/>
      <w:szCs w:val="26"/>
    </w:rPr>
  </w:style>
  <w:style w:type="character" w:customStyle="1" w:styleId="a5">
    <w:name w:val="Цветовое выделение"/>
    <w:rsid w:val="00854149"/>
    <w:rPr>
      <w:b/>
      <w:bCs w:val="0"/>
      <w:color w:val="26282F"/>
    </w:rPr>
  </w:style>
  <w:style w:type="character" w:customStyle="1" w:styleId="a6">
    <w:name w:val="Гипертекстовая ссылка"/>
    <w:basedOn w:val="a5"/>
    <w:rsid w:val="00854149"/>
    <w:rPr>
      <w:rFonts w:ascii="Times New Roman" w:hAnsi="Times New Roman" w:cs="Times New Roman" w:hint="default"/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4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54149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14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styleId="a3">
    <w:name w:val="Emphasis"/>
    <w:basedOn w:val="a0"/>
    <w:qFormat/>
    <w:rsid w:val="00854149"/>
    <w:rPr>
      <w:rFonts w:ascii="Times New Roman" w:hAnsi="Times New Roman" w:cs="Times New Roman" w:hint="default"/>
      <w:i/>
      <w:iCs/>
    </w:rPr>
  </w:style>
  <w:style w:type="paragraph" w:customStyle="1" w:styleId="ListParagraph1">
    <w:name w:val="List Paragraph1"/>
    <w:basedOn w:val="a"/>
    <w:rsid w:val="00854149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</w:rPr>
  </w:style>
  <w:style w:type="paragraph" w:customStyle="1" w:styleId="a4">
    <w:name w:val="Таблицы (моноширинный)"/>
    <w:basedOn w:val="a"/>
    <w:next w:val="a"/>
    <w:rsid w:val="00854149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  <w:sz w:val="26"/>
      <w:szCs w:val="26"/>
    </w:rPr>
  </w:style>
  <w:style w:type="character" w:customStyle="1" w:styleId="a5">
    <w:name w:val="Цветовое выделение"/>
    <w:rsid w:val="00854149"/>
    <w:rPr>
      <w:b/>
      <w:bCs w:val="0"/>
      <w:color w:val="26282F"/>
    </w:rPr>
  </w:style>
  <w:style w:type="character" w:customStyle="1" w:styleId="a6">
    <w:name w:val="Гипертекстовая ссылка"/>
    <w:basedOn w:val="a5"/>
    <w:rsid w:val="00854149"/>
    <w:rPr>
      <w:rFonts w:ascii="Times New Roman" w:hAnsi="Times New Roman" w:cs="Times New Roman" w:hint="default"/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86;&#1080;%20&#1076;&#1086;&#1082;&#1091;&#1084;&#1077;&#1085;&#1090;&#1099;\Downloads\&#1055;&#1086;&#1089;&#1090;&#1072;&#1085;&#1086;&#1074;&#1083;&#1077;&#1085;&#1080;&#1077;-&#1054;-&#1087;&#1086;&#1088;&#1103;&#1076;&#1082;&#1077;-&#1089;&#1086;&#1086;&#1073;&#1097;&#1077;&#1085;&#1080;&#1103;-&#1086;-&#1083;&#1080;&#1095;&#1085;&#1086;&#1081;-&#1079;&#1072;&#1080;&#1085;&#1090;&#1077;&#1088;&#1077;&#1089;&#1086;&#1074;&#1072;&#1085;&#1085;&#1086;&#1089;&#1090;&#1080;%20(1)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2;&#1086;&#1080;%20&#1076;&#1086;&#1082;&#1091;&#1084;&#1077;&#1085;&#1090;&#1099;\Downloads\&#1055;&#1086;&#1089;&#1090;&#1072;&#1085;&#1086;&#1074;&#1083;&#1077;&#1085;&#1080;&#1077;-&#1054;-&#1087;&#1086;&#1088;&#1103;&#1076;&#1082;&#1077;-&#1089;&#1086;&#1086;&#1073;&#1097;&#1077;&#1085;&#1080;&#1103;-&#1086;-&#1083;&#1080;&#1095;&#1085;&#1086;&#1081;-&#1079;&#1072;&#1080;&#1085;&#1090;&#1077;&#1088;&#1077;&#1089;&#1086;&#1074;&#1072;&#1085;&#1085;&#1086;&#1089;&#1090;&#1080;%20(1)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52;&#1086;&#1080;%20&#1076;&#1086;&#1082;&#1091;&#1084;&#1077;&#1085;&#1090;&#1099;\Downloads\&#1055;&#1086;&#1089;&#1090;&#1072;&#1085;&#1086;&#1074;&#1083;&#1077;&#1085;&#1080;&#1077;-&#1054;-&#1087;&#1086;&#1088;&#1103;&#1076;&#1082;&#1077;-&#1089;&#1086;&#1086;&#1073;&#1097;&#1077;&#1085;&#1080;&#1103;-&#1086;-&#1083;&#1080;&#1095;&#1085;&#1086;&#1081;-&#1079;&#1072;&#1080;&#1085;&#1090;&#1077;&#1088;&#1077;&#1089;&#1086;&#1074;&#1072;&#1085;&#1085;&#1086;&#1089;&#1090;&#1080;%20(1)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12064203&amp;sub=121041" TargetMode="External"/><Relationship Id="rId10" Type="http://schemas.openxmlformats.org/officeDocument/2006/relationships/hyperlink" Target="file:///C:\Users\&#1052;&#1086;&#1080;%20&#1076;&#1086;&#1082;&#1091;&#1084;&#1077;&#1085;&#1090;&#1099;\Downloads\&#1055;&#1086;&#1089;&#1090;&#1072;&#1085;&#1086;&#1074;&#1083;&#1077;&#1085;&#1080;&#1077;-&#1054;-&#1087;&#1086;&#1088;&#1103;&#1076;&#1082;&#1077;-&#1089;&#1086;&#1086;&#1073;&#1097;&#1077;&#1085;&#1080;&#1103;-&#1086;-&#1083;&#1080;&#1095;&#1085;&#1086;&#1081;-&#1079;&#1072;&#1080;&#1085;&#1090;&#1077;&#1088;&#1077;&#1089;&#1086;&#1074;&#1072;&#1085;&#1085;&#1086;&#1089;&#1090;&#1080;%20(1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2083234&amp;sub=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1159</Words>
  <Characters>6611</Characters>
  <Application>Microsoft Office Word</Application>
  <DocSecurity>0</DocSecurity>
  <Lines>55</Lines>
  <Paragraphs>15</Paragraphs>
  <ScaleCrop>false</ScaleCrop>
  <Company/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Заря</dc:creator>
  <cp:keywords/>
  <dc:description/>
  <cp:lastModifiedBy>Заря</cp:lastModifiedBy>
  <cp:revision>2</cp:revision>
  <dcterms:created xsi:type="dcterms:W3CDTF">2016-07-22T05:56:00Z</dcterms:created>
  <dcterms:modified xsi:type="dcterms:W3CDTF">2016-07-22T05:57:00Z</dcterms:modified>
</cp:coreProperties>
</file>