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E2" w:rsidRDefault="004508E2" w:rsidP="004508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УЧРЕЖДЕНИЕ</w:t>
      </w:r>
    </w:p>
    <w:p w:rsidR="004508E2" w:rsidRDefault="004508E2" w:rsidP="004508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МУНИЦИПАЛЬНОГО ОБРАЗОВАНИЯ </w:t>
      </w:r>
    </w:p>
    <w:p w:rsidR="004508E2" w:rsidRDefault="004508E2" w:rsidP="004508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«ЗАРЯНСКОЕ» </w:t>
      </w:r>
    </w:p>
    <w:p w:rsidR="004508E2" w:rsidRDefault="004508E2" w:rsidP="004508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КЯХТИНСКОГО РАЙОНА РЕСПУБЛИКИ БУРЯТИЯ</w:t>
      </w:r>
    </w:p>
    <w:p w:rsidR="004508E2" w:rsidRDefault="004508E2" w:rsidP="004508E2">
      <w:pPr>
        <w:jc w:val="center"/>
        <w:rPr>
          <w:b/>
          <w:sz w:val="32"/>
          <w:szCs w:val="32"/>
        </w:rPr>
      </w:pPr>
    </w:p>
    <w:p w:rsidR="004508E2" w:rsidRDefault="004508E2" w:rsidP="004508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4508E2" w:rsidRDefault="004508E2" w:rsidP="004508E2">
      <w:pPr>
        <w:rPr>
          <w:b/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 xml:space="preserve">«25» января 2016 г.                                                                                                   № 1-28с                             </w:t>
      </w:r>
    </w:p>
    <w:p w:rsidR="004508E2" w:rsidRDefault="004508E2" w:rsidP="004508E2">
      <w:pPr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нгуркуй</w:t>
      </w:r>
      <w:proofErr w:type="spellEnd"/>
    </w:p>
    <w:p w:rsidR="004508E2" w:rsidRDefault="004508E2" w:rsidP="004508E2">
      <w:pPr>
        <w:jc w:val="center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 в Положение «О налоге на имущество физических лиц в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», утвержденное решением Совета депутатов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от 24» ноября 2014 г. № 1-12с </w:t>
      </w: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ст. 15, 17, 399 Налогового кодекса Российской Федерации, Законом Российской Федерации от 9 декабря 1991 года № 2003-1 «О налогах на имущество физических лиц», Федеральным законом от 02.12.2013года № 334-ФЗ «О внесении изменений в часть вторую Налогового кодекса Российской Федерации» и статьи 5 Закона Российской Федерации «О налогах на имущество физических лиц»,  Федеральным законом от 6 октября 2003</w:t>
      </w:r>
      <w:proofErr w:type="gramEnd"/>
      <w:r>
        <w:rPr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Уставом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», в целях приведения решения в соответствие с действующим законодательством Совет депутатов решил:</w:t>
      </w:r>
    </w:p>
    <w:p w:rsidR="004508E2" w:rsidRDefault="004508E2" w:rsidP="004508E2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 следующие изменения и дополнения в Положение «О налоге на имущество физических лиц в МО СП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», утвержденное решением Совета депутатов МО СП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 от «24» ноября 2014 г. № 1-12с:</w:t>
      </w:r>
    </w:p>
    <w:p w:rsidR="004508E2" w:rsidRDefault="004508E2" w:rsidP="004508E2">
      <w:pPr>
        <w:pStyle w:val="a4"/>
        <w:numPr>
          <w:ilvl w:val="1"/>
          <w:numId w:val="1"/>
        </w:numPr>
        <w:jc w:val="both"/>
      </w:pPr>
      <w:r>
        <w:t xml:space="preserve">Пункт 10.1 статьи 10 изложить в следующей редакции: </w:t>
      </w:r>
    </w:p>
    <w:p w:rsidR="004508E2" w:rsidRDefault="004508E2" w:rsidP="004508E2">
      <w:pPr>
        <w:jc w:val="both"/>
        <w:rPr>
          <w:sz w:val="24"/>
          <w:szCs w:val="24"/>
        </w:rPr>
      </w:pPr>
      <w:r>
        <w:rPr>
          <w:sz w:val="24"/>
          <w:szCs w:val="24"/>
        </w:rPr>
        <w:t>«Уплата налога производится не позднее 1 декабря года, следующего за истекшим налоговым периодом.</w:t>
      </w:r>
    </w:p>
    <w:p w:rsidR="004508E2" w:rsidRDefault="004508E2" w:rsidP="004508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Пункт 1.1 части 1 настоящего решения вступает в силу с 1 января 2016года, и распространяется на налоговые </w:t>
      </w:r>
      <w:proofErr w:type="gramStart"/>
      <w:r>
        <w:rPr>
          <w:sz w:val="24"/>
          <w:szCs w:val="24"/>
        </w:rPr>
        <w:t>периоды</w:t>
      </w:r>
      <w:proofErr w:type="gramEnd"/>
      <w:r>
        <w:rPr>
          <w:sz w:val="24"/>
          <w:szCs w:val="24"/>
        </w:rPr>
        <w:t xml:space="preserve"> начиная с 2015 года.</w:t>
      </w:r>
    </w:p>
    <w:p w:rsidR="004508E2" w:rsidRDefault="004508E2" w:rsidP="004508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до «05» февраля 2016 года в газете «</w:t>
      </w:r>
      <w:proofErr w:type="spellStart"/>
      <w:r>
        <w:rPr>
          <w:sz w:val="24"/>
          <w:szCs w:val="24"/>
        </w:rPr>
        <w:t>Кяхтинские</w:t>
      </w:r>
      <w:proofErr w:type="spellEnd"/>
      <w:r>
        <w:rPr>
          <w:sz w:val="24"/>
          <w:szCs w:val="24"/>
        </w:rPr>
        <w:t xml:space="preserve"> вести».</w:t>
      </w:r>
    </w:p>
    <w:p w:rsidR="004508E2" w:rsidRDefault="004508E2" w:rsidP="004508E2">
      <w:pPr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по истечении одного месяца со дня официального опубликования.</w:t>
      </w:r>
    </w:p>
    <w:p w:rsidR="004508E2" w:rsidRDefault="004508E2" w:rsidP="004508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оставляю за собой.</w:t>
      </w: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Pr="004427E6" w:rsidRDefault="004508E2" w:rsidP="004427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Глава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Г.Л. Малыгина</w:t>
      </w:r>
      <w:bookmarkStart w:id="0" w:name="_GoBack"/>
      <w:bookmarkEnd w:id="0"/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>
      <w:pPr>
        <w:jc w:val="both"/>
        <w:rPr>
          <w:sz w:val="24"/>
          <w:szCs w:val="24"/>
        </w:rPr>
      </w:pPr>
    </w:p>
    <w:p w:rsidR="004508E2" w:rsidRDefault="004508E2" w:rsidP="004508E2"/>
    <w:p w:rsidR="00A650EC" w:rsidRDefault="00A650EC"/>
    <w:sectPr w:rsidR="00A6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6986"/>
    <w:multiLevelType w:val="multilevel"/>
    <w:tmpl w:val="0A68734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6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abstractNum w:abstractNumId="1">
    <w:nsid w:val="5890587B"/>
    <w:multiLevelType w:val="hybridMultilevel"/>
    <w:tmpl w:val="4ED4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A4"/>
    <w:rsid w:val="004427E6"/>
    <w:rsid w:val="004508E2"/>
    <w:rsid w:val="006F0CA4"/>
    <w:rsid w:val="00A650EC"/>
    <w:rsid w:val="00DD0373"/>
    <w:rsid w:val="00F3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508E2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508E2"/>
    <w:rPr>
      <w:rFonts w:ascii="Arial" w:eastAsia="Calibri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4508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08E2"/>
    <w:pPr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4508E2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508E2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508E2"/>
    <w:rPr>
      <w:rFonts w:ascii="Arial" w:eastAsia="Calibri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4508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08E2"/>
    <w:pPr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4508E2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Пресс секретарь</cp:lastModifiedBy>
  <cp:revision>3</cp:revision>
  <dcterms:created xsi:type="dcterms:W3CDTF">2016-07-22T01:07:00Z</dcterms:created>
  <dcterms:modified xsi:type="dcterms:W3CDTF">2016-07-29T00:08:00Z</dcterms:modified>
</cp:coreProperties>
</file>