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C7" w:rsidRPr="000847C7" w:rsidRDefault="000847C7" w:rsidP="000847C7">
      <w:pPr>
        <w:spacing w:after="0" w:line="593" w:lineRule="atLeast"/>
        <w:ind w:firstLine="284"/>
        <w:jc w:val="both"/>
        <w:outlineLvl w:val="1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0847C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Информация по </w:t>
      </w:r>
      <w:proofErr w:type="spellStart"/>
      <w:r w:rsidRPr="000847C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оплауда</w:t>
      </w:r>
      <w:proofErr w:type="spellEnd"/>
      <w:r w:rsidRPr="000847C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и формированию сведений о трудовой деятельности в электронной форме с 1 января 2020</w:t>
      </w:r>
    </w:p>
    <w:p w:rsidR="000847C7" w:rsidRPr="000847C7" w:rsidRDefault="000847C7" w:rsidP="00084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</w:pPr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С 1 января 2020 года МРОТ составляет 12 130 руб. (вместо прежних 11280 рублей).  Эта величина нужна для расчета зарплаты и пособий в отдельных случаях. </w:t>
      </w:r>
    </w:p>
    <w:p w:rsidR="000847C7" w:rsidRPr="000847C7" w:rsidRDefault="000847C7" w:rsidP="00084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</w:pPr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Работодателям надо обратить внимание на то, что постановлением  Конституционного суда  РФ от 16 декабря  2019 N 40-П доплата за совмещение должностей  дополнила перечень выплат, за счет которых нельзя "подтягивать" зарплату до уровня МРОТ. </w:t>
      </w:r>
    </w:p>
    <w:p w:rsidR="000847C7" w:rsidRPr="000847C7" w:rsidRDefault="000847C7" w:rsidP="00084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</w:pPr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Ранее Конституционный Суд РФ от 11 апреля 2019 г. № 17-П постановил, что Трудовой кодекс РФ не позволяет включать в зарплату (ее часть), не превышающую МРОТ, оплату сверхурочной работы, работы в ночное время, выходные и нерабочие праздничные дни. Оспоренные нормы не противоречат Конституции РФ.</w:t>
      </w:r>
    </w:p>
    <w:p w:rsidR="000847C7" w:rsidRPr="000847C7" w:rsidRDefault="000847C7" w:rsidP="00084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</w:pPr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Таким образом, по состоянию на 01 января 2020 года  помимо доплаты за совмещение должностей в составе МРОТ нельзя учитывать, к примеру:</w:t>
      </w:r>
    </w:p>
    <w:p w:rsidR="000847C7" w:rsidRPr="000847C7" w:rsidRDefault="000847C7" w:rsidP="00084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</w:pPr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- оплату сверхурочной, ночной работы, работы в выходные и праздничные дни;</w:t>
      </w:r>
    </w:p>
    <w:p w:rsidR="000847C7" w:rsidRPr="000847C7" w:rsidRDefault="000847C7" w:rsidP="00084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</w:pPr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-  "северные" надбавки и районные коэффициенты;</w:t>
      </w:r>
    </w:p>
    <w:p w:rsidR="000847C7" w:rsidRPr="000847C7" w:rsidRDefault="000847C7" w:rsidP="00084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</w:pPr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-   премии к праздникам и юбилейным датам;</w:t>
      </w:r>
    </w:p>
    <w:p w:rsidR="000847C7" w:rsidRPr="000847C7" w:rsidRDefault="000847C7" w:rsidP="00084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</w:pPr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- зарплату внутренних совместителей, так как ее выплачивают в рамках отдельного трудового договора.</w:t>
      </w:r>
    </w:p>
    <w:p w:rsidR="000847C7" w:rsidRPr="000847C7" w:rsidRDefault="000847C7" w:rsidP="00084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</w:pPr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С 13 декабря 2019 года  у работников  появился новый способ взыскать долги по зарплате. Федеральные законы  от 02.12.2019 N 393-ФЗ и № 402 – ФЗ изменили подход к взысканию долгов по заработной плате.</w:t>
      </w:r>
    </w:p>
    <w:p w:rsidR="000847C7" w:rsidRPr="000847C7" w:rsidRDefault="000847C7" w:rsidP="00084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</w:pPr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Поправки внесены в Трудовой кодекс РФ и в законодательство РФ  об исполнительном производстве. Решение о принудительном исполнении обязанности работодателя погасить долги по начисленной, но не выплаченной в срок зарплате теперь принимает государственный инспектор труда. То же самое касается других трудовых выплат.</w:t>
      </w:r>
    </w:p>
    <w:p w:rsidR="000847C7" w:rsidRPr="000847C7" w:rsidRDefault="000847C7" w:rsidP="00084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</w:pPr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Решение государственного инспектора труда является исполнительным документом. Его примут, если работодатель вовремя не выполнит предписание устранить нарушение, связанное с оплатой труда. В течение трех рабочих дней после принятия решение направляется работодателю заказным письмом с уведомлением или в форме электронного документа. У компании будет 10 дней со дня получения, чтобы оспорить документ в суде.</w:t>
      </w:r>
    </w:p>
    <w:p w:rsidR="000847C7" w:rsidRPr="000847C7" w:rsidRDefault="000847C7" w:rsidP="00084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</w:pPr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Если решение государственного инспектора труда не исполнено, а срок обжалования истечет, электронный экземпляр исполнительного документа  передается  в службу судебных приставов. Пристав выносит постановление о возбуждении исполнительного производства и запрашивает у кредитной организации сведения о видах и номерах банковских счетов должника, количестве и движении денег в рублях и иностранной валюте.</w:t>
      </w:r>
    </w:p>
    <w:p w:rsidR="000847C7" w:rsidRPr="000847C7" w:rsidRDefault="000847C7" w:rsidP="00084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</w:pPr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Со дня, когда работодатель получит постановление, у него будет пять дней, чтобы добровольно выплатить долги. В противном случае пристав вынесет и направит в кредитную организацию постановление о взыскании денег. Их  должны будут  перевести взыскателю немедленно.</w:t>
      </w:r>
    </w:p>
    <w:p w:rsidR="000847C7" w:rsidRPr="000847C7" w:rsidRDefault="000847C7" w:rsidP="00084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</w:pPr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С нового года Федеральными законами от 16 декабря 2019 N 439-ФЗ и N 436-ФЗ установлена альтернатива бумажной трудовой книжке. </w:t>
      </w:r>
    </w:p>
    <w:p w:rsidR="000847C7" w:rsidRPr="000847C7" w:rsidRDefault="000847C7" w:rsidP="00084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</w:pPr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В 2020 году работодатели начнут оформлять сведения о трудовой деятельности работников в электронной форме и  передавать эти сведения в Пенсионный фонд, который будет хранить эту информацию в своих ресурсах.</w:t>
      </w:r>
    </w:p>
    <w:p w:rsidR="000847C7" w:rsidRPr="000847C7" w:rsidRDefault="000847C7" w:rsidP="00084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</w:pPr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Всем работодателям не позднее 30 июня 2020 года нужно будет уведомить каждого сотрудника о возможности сделать выбор: использовать оба вида книжек или только электронный формат.</w:t>
      </w:r>
    </w:p>
    <w:p w:rsidR="000847C7" w:rsidRPr="000847C7" w:rsidRDefault="000847C7" w:rsidP="00084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</w:pPr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lastRenderedPageBreak/>
        <w:t xml:space="preserve">Сотрудники будут решать вопрос о формате данных в течение всего 2020 года. Если работник </w:t>
      </w:r>
      <w:proofErr w:type="gramStart"/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попросит</w:t>
      </w:r>
      <w:proofErr w:type="gramEnd"/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 xml:space="preserve"> сохранить бумажный вариант или не сообщит о выборе, работодателю придется: и  вести трудовую книжку и передавать сведения в ПФР.</w:t>
      </w:r>
    </w:p>
    <w:p w:rsidR="000847C7" w:rsidRPr="000847C7" w:rsidRDefault="000847C7" w:rsidP="00084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</w:pPr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Право на оба формата сохранится за работником, пока он не сделает выбор в пользу электронного варианта.</w:t>
      </w:r>
    </w:p>
    <w:p w:rsidR="000847C7" w:rsidRPr="000847C7" w:rsidRDefault="000847C7" w:rsidP="00084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</w:pPr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Работникам, отказавшимся от бумажных трудовых книжек, нужно будет выдать их на руки.</w:t>
      </w:r>
    </w:p>
    <w:p w:rsidR="000847C7" w:rsidRPr="000847C7" w:rsidRDefault="000847C7" w:rsidP="00084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</w:pPr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Те, кого впервые примут на работу с 01 января 2021 года, не застанут привычного формата трудовой книжки. Для них сведения нужно будет оформлять сразу в электронной форме. </w:t>
      </w:r>
    </w:p>
    <w:p w:rsidR="000847C7" w:rsidRPr="000847C7" w:rsidRDefault="000847C7" w:rsidP="00084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</w:pPr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Необходимо отметить  преимущества ведения  трудовых книжек в электронном виде, такие как  – исключение риска  потери  бумажного носителя; возможность  удаленного трудоустройства; гарантия сохранения персональных данных; доступ к информации о своей трудовой деятельности в «онлайн» режиме и другие. </w:t>
      </w:r>
    </w:p>
    <w:p w:rsidR="000847C7" w:rsidRPr="000847C7" w:rsidRDefault="000847C7" w:rsidP="00084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</w:pPr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Следует отметить, что указанная информация  размещена в системе «</w:t>
      </w:r>
      <w:proofErr w:type="spellStart"/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Онлайнинспекция</w:t>
      </w:r>
      <w:proofErr w:type="gramStart"/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.р</w:t>
      </w:r>
      <w:proofErr w:type="gramEnd"/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ф</w:t>
      </w:r>
      <w:proofErr w:type="spellEnd"/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» и  подсистеме «Работа в России». Получить необходимую  информацию можно и на официальном сайте Пенсионного фонда России в разделе «Электронная трудовая книжка» (www.pfrf.ru).</w:t>
      </w:r>
    </w:p>
    <w:p w:rsidR="000847C7" w:rsidRPr="000847C7" w:rsidRDefault="000847C7" w:rsidP="00084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</w:pPr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Согласно положениям Федерального закона  от 16 декабря 2019 N 439-ФЗ   получить сведения о своей трудовой  деятельности работники могут:</w:t>
      </w:r>
    </w:p>
    <w:p w:rsidR="000847C7" w:rsidRPr="000847C7" w:rsidRDefault="000847C7" w:rsidP="00084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</w:pPr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- у работодателя по последнему месту работы (за период работы у данного работодателя);</w:t>
      </w:r>
    </w:p>
    <w:p w:rsidR="000847C7" w:rsidRPr="000847C7" w:rsidRDefault="000847C7" w:rsidP="00084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</w:pPr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- в МФЦ;</w:t>
      </w:r>
    </w:p>
    <w:p w:rsidR="000847C7" w:rsidRPr="000847C7" w:rsidRDefault="000847C7" w:rsidP="00084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</w:pPr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- в территориальном органе Пенсионного фонда России;</w:t>
      </w:r>
    </w:p>
    <w:p w:rsidR="000847C7" w:rsidRPr="000847C7" w:rsidRDefault="000847C7" w:rsidP="00084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</w:pPr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 xml:space="preserve">- с использованием ЕПГУ (портал </w:t>
      </w:r>
      <w:proofErr w:type="spellStart"/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госуслуг</w:t>
      </w:r>
      <w:proofErr w:type="spellEnd"/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).</w:t>
      </w:r>
    </w:p>
    <w:p w:rsidR="000847C7" w:rsidRPr="000847C7" w:rsidRDefault="000847C7" w:rsidP="00084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</w:pPr>
      <w:proofErr w:type="gramStart"/>
      <w:r w:rsidRPr="000847C7">
        <w:rPr>
          <w:rFonts w:ascii="Times New Roman" w:eastAsia="Times New Roman" w:hAnsi="Times New Roman" w:cs="Times New Roman"/>
          <w:color w:val="242B2E"/>
          <w:sz w:val="24"/>
          <w:szCs w:val="24"/>
          <w:lang w:eastAsia="ru-RU"/>
        </w:rPr>
        <w:t>С учетом изложенного работодателям необходимо принять и внести необходимые изменения  в локальные  нормативные акты, коллективные договоры в порядке, установленном  Трудовым кодексом РФ.</w:t>
      </w:r>
      <w:proofErr w:type="gramEnd"/>
    </w:p>
    <w:p w:rsidR="00A63584" w:rsidRPr="000847C7" w:rsidRDefault="00A63584" w:rsidP="000847C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3584" w:rsidRPr="0008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C7"/>
    <w:rsid w:val="000847C7"/>
    <w:rsid w:val="00A6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4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7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7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4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7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8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Мальцева</cp:lastModifiedBy>
  <cp:revision>1</cp:revision>
  <dcterms:created xsi:type="dcterms:W3CDTF">2020-01-22T06:18:00Z</dcterms:created>
  <dcterms:modified xsi:type="dcterms:W3CDTF">2020-01-22T06:20:00Z</dcterms:modified>
</cp:coreProperties>
</file>