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56" w:rsidRPr="00BF2555"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BF2555">
        <w:rPr>
          <w:rFonts w:ascii="Verdana" w:hAnsi="Verdana" w:cs="Verdana"/>
          <w:b/>
          <w:bCs/>
          <w:color w:val="000000"/>
          <w:sz w:val="36"/>
          <w:szCs w:val="36"/>
          <w:lang w:eastAsia="ru-RU"/>
        </w:rPr>
        <w:t>Управление Роспотребнадзора по Республике Бурятия</w:t>
      </w:r>
    </w:p>
    <w:p w:rsidR="00D73256"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p>
    <w:p w:rsidR="00D73256" w:rsidRPr="00D46042"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Памятка потребителям по вопросу взимания с потребителей комиссии при оплате услуг ЖКХ</w:t>
      </w:r>
    </w:p>
    <w:p w:rsidR="00D73256" w:rsidRPr="00D46042" w:rsidRDefault="00D73256" w:rsidP="00D46042">
      <w:pPr>
        <w:shd w:val="clear" w:color="auto" w:fill="FFFFFF"/>
        <w:spacing w:after="0" w:line="240" w:lineRule="auto"/>
        <w:rPr>
          <w:rFonts w:ascii="Verdana" w:hAnsi="Verdana" w:cs="Verdana"/>
          <w:vanish/>
          <w:color w:val="68696B"/>
          <w:sz w:val="18"/>
          <w:szCs w:val="18"/>
          <w:lang w:eastAsia="ru-RU"/>
        </w:rPr>
      </w:pPr>
      <w:r w:rsidRPr="00D46042">
        <w:rPr>
          <w:rFonts w:ascii="Verdana" w:hAnsi="Verdana" w:cs="Verdana"/>
          <w:vanish/>
          <w:color w:val="68696B"/>
          <w:sz w:val="18"/>
          <w:szCs w:val="18"/>
          <w:lang w:eastAsia="ru-RU"/>
        </w:rPr>
        <w:t xml:space="preserve">Опубликовано пн, 11/07/2016 - 12:15 пользователем Александр Калугин </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 </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xml:space="preserve">В Управление Роспотребнадзора по </w:t>
      </w:r>
      <w:r>
        <w:rPr>
          <w:rFonts w:ascii="Verdana" w:hAnsi="Verdana" w:cs="Verdana"/>
          <w:color w:val="000000"/>
          <w:sz w:val="21"/>
          <w:szCs w:val="21"/>
          <w:lang w:eastAsia="ru-RU"/>
        </w:rPr>
        <w:t>Республике Бурятия</w:t>
      </w:r>
      <w:r w:rsidRPr="00D46042">
        <w:rPr>
          <w:rFonts w:ascii="Verdana" w:hAnsi="Verdana" w:cs="Verdana"/>
          <w:color w:val="000000"/>
          <w:sz w:val="21"/>
          <w:szCs w:val="21"/>
          <w:lang w:eastAsia="ru-RU"/>
        </w:rPr>
        <w:t xml:space="preserve"> обращаются жители по вопросу взимания  дополнительно</w:t>
      </w:r>
      <w:r>
        <w:rPr>
          <w:rFonts w:ascii="Verdana" w:hAnsi="Verdana" w:cs="Verdana"/>
          <w:color w:val="000000"/>
          <w:sz w:val="21"/>
          <w:szCs w:val="21"/>
          <w:lang w:eastAsia="ru-RU"/>
        </w:rPr>
        <w:t>й комиссии при оплате услуг ЖКХ.</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этой связи предлагаем учитывать, что:</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Согласно ч. 15 ст. 155 ЖК РФ управляющая организация наделена правом осуществлять расчеты с собственниками при участии платежных агентов, которые действуют в соответствии с законодательством:</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В свою очередь деятельность платёжных агентов регулируется Федеральным законом от 3 июня 2009 г. N 103-ФЗ "О деятельности по приему платежей физических лиц, осуществляемой платежными агентами". Согласно п.1 указанного Федерального закона  под деятельностью по приему платежей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ЖК РФ, а также осуществление платежным агентом последующих расчетов с поставщиком.</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В соответствии с  ЖК РФ в структуру платежей  входит плата за содержание мест общего пользования и коммунальные услуги. Право осуществлять расчеты при участии платежных агентов не означает, что это право управляющей организации влечет за собой дополнительные обязанности собственников.</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данном случае, у</w:t>
      </w:r>
      <w:r w:rsidRPr="00D46042">
        <w:rPr>
          <w:rFonts w:ascii="Verdana" w:hAnsi="Verdana" w:cs="Verdana"/>
          <w:b/>
          <w:bCs/>
          <w:color w:val="000000"/>
          <w:sz w:val="21"/>
          <w:szCs w:val="21"/>
          <w:lang w:eastAsia="ru-RU"/>
        </w:rPr>
        <w:t>правляющая организация должна самостоятельно оплачивать услуги привлекаемого платежного агента.  </w:t>
      </w:r>
    </w:p>
    <w:p w:rsidR="00D73256" w:rsidRPr="00D46042" w:rsidRDefault="00D73256" w:rsidP="00D17F14">
      <w:pPr>
        <w:shd w:val="clear" w:color="auto" w:fill="FFFFFF"/>
        <w:spacing w:after="288" w:line="240" w:lineRule="auto"/>
        <w:ind w:firstLine="709"/>
        <w:jc w:val="both"/>
        <w:rPr>
          <w:rFonts w:ascii="Verdana" w:hAnsi="Verdana" w:cs="Verdana"/>
          <w:color w:val="000000"/>
          <w:sz w:val="21"/>
          <w:szCs w:val="21"/>
          <w:lang w:eastAsia="ru-RU"/>
        </w:rPr>
      </w:pPr>
      <w:r w:rsidRPr="00D46042">
        <w:rPr>
          <w:rFonts w:ascii="Verdana" w:hAnsi="Verdana" w:cs="Verdana"/>
          <w:b/>
          <w:bCs/>
          <w:color w:val="000000"/>
          <w:sz w:val="21"/>
          <w:szCs w:val="21"/>
          <w:lang w:eastAsia="ru-RU"/>
        </w:rPr>
        <w:t>Таким образом, если в договорах, заключенных между управляющими организациями  и платежными агентами содержится условие, предусматривающее  оплату услуг платежного агента средствами плательщика, то оно, равно как право управляющей компании требовать от потребителей оплаты услуг третьего лица, не состоявшего в правоотношениях с потребителями,  нарушает права потребителей.</w:t>
      </w:r>
    </w:p>
    <w:p w:rsidR="00D73256" w:rsidRDefault="00D73256"/>
    <w:p w:rsidR="00D73256" w:rsidRDefault="00D73256"/>
    <w:p w:rsidR="00D73256" w:rsidRDefault="00D73256"/>
    <w:p w:rsidR="00D73256" w:rsidRDefault="00D73256"/>
    <w:p w:rsidR="00D73256" w:rsidRDefault="00D73256"/>
    <w:p w:rsidR="00D73256" w:rsidRDefault="00D73256"/>
    <w:p w:rsidR="00D73256" w:rsidRPr="00D46042"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Административная ответственность за непредставление в платежных документах информации об исполнителе коммунальных услуг</w:t>
      </w:r>
    </w:p>
    <w:p w:rsidR="00D73256" w:rsidRDefault="00D73256" w:rsidP="00D46042">
      <w:pPr>
        <w:shd w:val="clear" w:color="auto" w:fill="FFFFFF"/>
        <w:spacing w:after="0" w:line="240" w:lineRule="auto"/>
        <w:rPr>
          <w:rFonts w:ascii="Verdana" w:hAnsi="Verdana" w:cs="Verdana"/>
          <w:color w:val="68696B"/>
          <w:sz w:val="18"/>
          <w:szCs w:val="18"/>
          <w:lang w:eastAsia="ru-RU"/>
        </w:rPr>
      </w:pPr>
    </w:p>
    <w:p w:rsidR="00D73256" w:rsidRPr="00D46042" w:rsidRDefault="00D73256" w:rsidP="00D17F14">
      <w:pPr>
        <w:shd w:val="clear" w:color="auto" w:fill="FFFFFF"/>
        <w:spacing w:after="0" w:line="240" w:lineRule="auto"/>
        <w:ind w:firstLine="709"/>
        <w:jc w:val="both"/>
        <w:rPr>
          <w:rFonts w:ascii="Verdana" w:hAnsi="Verdana" w:cs="Verdana"/>
          <w:vanish/>
          <w:color w:val="68696B"/>
          <w:sz w:val="18"/>
          <w:szCs w:val="18"/>
          <w:lang w:eastAsia="ru-RU"/>
        </w:rPr>
      </w:pPr>
      <w:r w:rsidRPr="00D46042">
        <w:rPr>
          <w:rFonts w:ascii="Verdana" w:hAnsi="Verdana" w:cs="Verdana"/>
          <w:vanish/>
          <w:color w:val="68696B"/>
          <w:sz w:val="18"/>
          <w:szCs w:val="18"/>
          <w:lang w:eastAsia="ru-RU"/>
        </w:rPr>
        <w:t xml:space="preserve">Опубликовано пн, 11/07/2016 - 12:19 пользователем Александр Калугин </w:t>
      </w:r>
    </w:p>
    <w:p w:rsidR="00D73256" w:rsidRPr="00D46042" w:rsidRDefault="00D73256" w:rsidP="00D17F14">
      <w:pPr>
        <w:shd w:val="clear" w:color="auto" w:fill="FFFFFF"/>
        <w:spacing w:after="0" w:line="240" w:lineRule="auto"/>
        <w:ind w:firstLine="709"/>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xml:space="preserve">В Управление Роспотребнадзора по </w:t>
      </w:r>
      <w:r>
        <w:rPr>
          <w:rFonts w:ascii="Verdana" w:hAnsi="Verdana" w:cs="Verdana"/>
          <w:color w:val="000000"/>
          <w:sz w:val="21"/>
          <w:szCs w:val="21"/>
          <w:lang w:eastAsia="ru-RU"/>
        </w:rPr>
        <w:t>Республике Бурятия</w:t>
      </w:r>
      <w:r w:rsidRPr="00D46042">
        <w:rPr>
          <w:rFonts w:ascii="Verdana" w:hAnsi="Verdana" w:cs="Verdana"/>
          <w:color w:val="000000"/>
          <w:sz w:val="21"/>
          <w:szCs w:val="21"/>
          <w:lang w:eastAsia="ru-RU"/>
        </w:rPr>
        <w:t>  поступают обращения граждан по вопросу не предоставления в платежных документах по оплате за жилищно-коммунальные услуги информации об исполнителе этих услуг, вместо этого размещены данные расчетного центра.</w:t>
      </w:r>
    </w:p>
    <w:p w:rsidR="00D73256" w:rsidRPr="00D46042"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В силу части 15 статьи 155 Кодекса, управляющая организация, иное юридическое лицо, которым в соответствии с Кодексом вносится плата за жилое помещение и коммунальные услуги, вправе осуществлять расчеты с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которые руководствуются в своей деятельности Федеральным законом от 3 июня 2009 г. N 103-ФЗ "О деятельности по приему платежей физических лиц, осуществляемой платежными агентами", Федеральным законом от 27 июня 2011 г. N 161-ФЗ "О национальной платежной системе".</w:t>
      </w:r>
    </w:p>
    <w:p w:rsidR="00D73256" w:rsidRPr="00D46042"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Исполнители коммунальных услуг (управляющие компании) согласно подп. «е» п. 32 Правил предоставления коммунальных услуг собственникам и пользователям помещений в многоквартирных домах и жилых домов, утверждённые Постановлением Правительства РФ от 06.05.2011 года № 354 (далее - Правила № 354) имеют право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начисления платы за коммунальные услуги и подготовки доставки платежных документов потребителям.</w:t>
      </w:r>
    </w:p>
    <w:p w:rsidR="00D73256" w:rsidRPr="00D46042"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xml:space="preserve">       Вместе с тем в соответствии с агентскими договорами всю информацию, в том числе об исполнителе коммунальных услуг, для исполнения обязательств по договору </w:t>
      </w:r>
      <w:r w:rsidRPr="00D46042">
        <w:rPr>
          <w:rFonts w:ascii="Verdana" w:hAnsi="Verdana" w:cs="Verdana"/>
          <w:b/>
          <w:bCs/>
          <w:color w:val="000000"/>
          <w:sz w:val="21"/>
          <w:szCs w:val="21"/>
          <w:lang w:eastAsia="ru-RU"/>
        </w:rPr>
        <w:t>обязан предоставлять исполнитель коммунальных услуг.</w:t>
      </w:r>
    </w:p>
    <w:p w:rsidR="00D73256" w:rsidRPr="00D46042"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платежных документах в обязательном порядке размещается информация в соответствии с п.69 Правил № 354, содержащая сведения о наименовании исполнителя (с указанием наименования юридического лица или фамилии, имени и отчества индивидуального предпринимателя), о номере банковского счета и банковских реквизитах, об адресе (место нахождения), номере факсов и (при наличии) адресе электронной почты, адресе сайта исполнителя в сети Интернет).</w:t>
      </w:r>
    </w:p>
    <w:p w:rsidR="00D73256"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За непредставление данной информации в плат</w:t>
      </w:r>
      <w:r>
        <w:rPr>
          <w:rFonts w:ascii="Verdana" w:hAnsi="Verdana" w:cs="Verdana"/>
          <w:color w:val="000000"/>
          <w:sz w:val="21"/>
          <w:szCs w:val="21"/>
          <w:lang w:eastAsia="ru-RU"/>
        </w:rPr>
        <w:t>ежных документах предусмотрена</w:t>
      </w:r>
    </w:p>
    <w:p w:rsidR="00D73256" w:rsidRPr="00D46042" w:rsidRDefault="00D73256" w:rsidP="00D17F14">
      <w:pPr>
        <w:shd w:val="clear" w:color="auto" w:fill="FFFFFF"/>
        <w:spacing w:after="0" w:line="240" w:lineRule="auto"/>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административная ответственность.     </w:t>
      </w:r>
    </w:p>
    <w:p w:rsidR="00D73256" w:rsidRDefault="00D73256"/>
    <w:p w:rsidR="00D73256" w:rsidRDefault="00D73256"/>
    <w:p w:rsidR="00D73256" w:rsidRDefault="00D73256"/>
    <w:p w:rsidR="00D73256" w:rsidRDefault="00D73256"/>
    <w:p w:rsidR="00D73256" w:rsidRDefault="00D73256"/>
    <w:p w:rsidR="00D73256" w:rsidRDefault="00D73256"/>
    <w:p w:rsidR="00D73256" w:rsidRDefault="00D73256"/>
    <w:p w:rsidR="00D73256" w:rsidRPr="00D46042"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О правах потребителей при получении услуг общественного питания</w:t>
      </w:r>
    </w:p>
    <w:p w:rsidR="00D73256" w:rsidRPr="00D46042" w:rsidRDefault="00D73256" w:rsidP="00D17F14">
      <w:pPr>
        <w:shd w:val="clear" w:color="auto" w:fill="FFFFFF"/>
        <w:spacing w:after="0" w:line="240" w:lineRule="auto"/>
        <w:ind w:firstLine="567"/>
        <w:jc w:val="both"/>
        <w:rPr>
          <w:rFonts w:ascii="Verdana" w:hAnsi="Verdana" w:cs="Verdana"/>
          <w:vanish/>
          <w:color w:val="68696B"/>
          <w:sz w:val="18"/>
          <w:szCs w:val="18"/>
          <w:lang w:eastAsia="ru-RU"/>
        </w:rPr>
      </w:pPr>
      <w:r w:rsidRPr="00D46042">
        <w:rPr>
          <w:rFonts w:ascii="Verdana" w:hAnsi="Verdana" w:cs="Verdana"/>
          <w:vanish/>
          <w:color w:val="68696B"/>
          <w:sz w:val="18"/>
          <w:szCs w:val="18"/>
          <w:lang w:eastAsia="ru-RU"/>
        </w:rPr>
        <w:t xml:space="preserve">Опубликовано чт, 07/07/2016 - 17:21 пользователем Александр Калугин </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xml:space="preserve">Управление Роспотребнадзора по </w:t>
      </w:r>
      <w:r>
        <w:rPr>
          <w:rFonts w:ascii="Verdana" w:hAnsi="Verdana" w:cs="Verdana"/>
          <w:color w:val="000000"/>
          <w:sz w:val="21"/>
          <w:szCs w:val="21"/>
          <w:lang w:eastAsia="ru-RU"/>
        </w:rPr>
        <w:t>Республике Бурятия</w:t>
      </w:r>
      <w:r w:rsidRPr="00D46042">
        <w:rPr>
          <w:rFonts w:ascii="Verdana" w:hAnsi="Verdana" w:cs="Verdana"/>
          <w:color w:val="000000"/>
          <w:sz w:val="21"/>
          <w:szCs w:val="21"/>
          <w:lang w:eastAsia="ru-RU"/>
        </w:rPr>
        <w:t>  повторно информирует граждан о том, что при выборе продуктов питания и мест их приобретения необходимо обращать внимание на соблюдение исполнителем услуги общественного питания прав потребителей на получение полной, достоверной информации.</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Исполнитель услуг общественного питания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  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Информация должна содержать:</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перечень услуг и условия их оказания;</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цены в рублях и условия оплаты услуг;</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Информация о продукции и об услугах должна доводиться до сведения потребителей посредством меню, прейскурантов или иными способами, принятыми при оказании таких услуг.</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u w:val="single"/>
          <w:lang w:eastAsia="ru-RU"/>
        </w:rP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5" w:history="1">
        <w:r w:rsidRPr="00D46042">
          <w:rPr>
            <w:rFonts w:ascii="Verdana" w:hAnsi="Verdana" w:cs="Verdana"/>
            <w:color w:val="005DB7"/>
            <w:sz w:val="21"/>
            <w:szCs w:val="21"/>
            <w:u w:val="single"/>
            <w:lang w:eastAsia="ru-RU"/>
          </w:rPr>
          <w:t>сведения</w:t>
        </w:r>
      </w:hyperlink>
      <w:r w:rsidRPr="00D46042">
        <w:rPr>
          <w:rFonts w:ascii="Verdana" w:hAnsi="Verdana" w:cs="Verdana"/>
          <w:color w:val="000000"/>
          <w:sz w:val="21"/>
          <w:szCs w:val="21"/>
          <w:u w:val="single"/>
          <w:lang w:eastAsia="ru-RU"/>
        </w:rPr>
        <w:t xml:space="preserve"> не являются коммерческой тайной</w:t>
      </w:r>
      <w:r w:rsidRPr="00D46042">
        <w:rPr>
          <w:rFonts w:ascii="Verdana" w:hAnsi="Verdana" w:cs="Verdana"/>
          <w:color w:val="000000"/>
          <w:sz w:val="21"/>
          <w:szCs w:val="21"/>
          <w:lang w:eastAsia="ru-RU"/>
        </w:rPr>
        <w:t xml:space="preserve"> (пункт 15 Правил оказания услуг общественного питания, утвержденных Постановлением Правительства Российской Федерации от 15.08.1997г. № 1036).</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Управление предупреждает, что приобретение блюд, в том числе таких как шаурма, различные фастфуды и хотдоги, выпечка с мясной, овощной и сырной начинкой в  палатках, киосках и павильонах, где исполнители услуги общественного питания не выполняют обязанность по доведению до сведения потребителей необходимой и достоверной информации, влечет риск причинения вреда здоровью.</w:t>
      </w:r>
    </w:p>
    <w:p w:rsidR="00D73256" w:rsidRPr="00D46042" w:rsidRDefault="00D73256" w:rsidP="00D17F14">
      <w:pPr>
        <w:shd w:val="clear" w:color="auto" w:fill="FFFFFF"/>
        <w:spacing w:after="0" w:line="240" w:lineRule="auto"/>
        <w:ind w:firstLine="567"/>
        <w:jc w:val="both"/>
        <w:rPr>
          <w:rFonts w:ascii="Verdana" w:hAnsi="Verdana" w:cs="Verdana"/>
          <w:color w:val="000000"/>
          <w:sz w:val="21"/>
          <w:szCs w:val="21"/>
          <w:lang w:eastAsia="ru-RU"/>
        </w:rPr>
      </w:pPr>
      <w:r w:rsidRPr="00D46042">
        <w:rPr>
          <w:rFonts w:ascii="Verdana" w:hAnsi="Verdana" w:cs="Verdana"/>
          <w:b/>
          <w:bCs/>
          <w:color w:val="000000"/>
          <w:sz w:val="21"/>
          <w:szCs w:val="21"/>
          <w:lang w:eastAsia="ru-RU"/>
        </w:rPr>
        <w:t>  Будьте внимательны при выборе продуктов питания и мест их приобретения, чтобы избежать риска кишечных инфекций и пищевых отравлений!</w:t>
      </w:r>
    </w:p>
    <w:p w:rsidR="00D73256" w:rsidRDefault="00D73256"/>
    <w:p w:rsidR="00D73256" w:rsidRDefault="00D73256"/>
    <w:p w:rsidR="00D73256" w:rsidRPr="00D46042"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Потребителю следует знать о последствиях неоплаты услуг ЖКХ</w:t>
      </w:r>
    </w:p>
    <w:p w:rsidR="00D73256" w:rsidRDefault="00D73256" w:rsidP="00D46042">
      <w:pPr>
        <w:shd w:val="clear" w:color="auto" w:fill="FFFFFF"/>
        <w:spacing w:after="0" w:line="240" w:lineRule="auto"/>
        <w:rPr>
          <w:rFonts w:ascii="Verdana" w:hAnsi="Verdana" w:cs="Verdana"/>
          <w:color w:val="68696B"/>
          <w:sz w:val="18"/>
          <w:szCs w:val="18"/>
          <w:lang w:eastAsia="ru-RU"/>
        </w:rPr>
      </w:pPr>
    </w:p>
    <w:p w:rsidR="00D73256" w:rsidRPr="00D46042" w:rsidRDefault="00D73256" w:rsidP="00D17F14">
      <w:pPr>
        <w:shd w:val="clear" w:color="auto" w:fill="FFFFFF"/>
        <w:spacing w:after="0" w:line="240" w:lineRule="auto"/>
        <w:ind w:firstLine="567"/>
        <w:jc w:val="both"/>
        <w:rPr>
          <w:rFonts w:ascii="Verdana" w:hAnsi="Verdana" w:cs="Verdana"/>
          <w:vanish/>
          <w:color w:val="68696B"/>
          <w:sz w:val="18"/>
          <w:szCs w:val="18"/>
          <w:lang w:eastAsia="ru-RU"/>
        </w:rPr>
      </w:pPr>
      <w:r w:rsidRPr="00D46042">
        <w:rPr>
          <w:rFonts w:ascii="Verdana" w:hAnsi="Verdana" w:cs="Verdana"/>
          <w:vanish/>
          <w:color w:val="68696B"/>
          <w:sz w:val="18"/>
          <w:szCs w:val="18"/>
          <w:lang w:eastAsia="ru-RU"/>
        </w:rPr>
        <w:t xml:space="preserve">Опубликовано ср, 06/07/2016 - 11:54 пользователем Александр Калугин </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Согласно ч. 1 ст. 155 ЖК РФ плата вносится ежемесячно до 10-го числа месяца, следующего за истекшим месяцем, если иной срок не установлен договором управления многоквартирным домом или решением общего собрания членов ТСЖ или жилищного кооператива.</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xml:space="preserve">За неоплату или несвоевременную оплату коммунальных услуг </w:t>
      </w:r>
      <w:r w:rsidRPr="00D46042">
        <w:rPr>
          <w:rFonts w:ascii="Verdana" w:hAnsi="Verdana" w:cs="Verdana"/>
          <w:b/>
          <w:bCs/>
          <w:color w:val="000000"/>
          <w:sz w:val="21"/>
          <w:szCs w:val="21"/>
          <w:lang w:eastAsia="ru-RU"/>
        </w:rPr>
        <w:t>предусмотрено начисление пеней</w:t>
      </w:r>
      <w:r w:rsidRPr="00D46042">
        <w:rPr>
          <w:rFonts w:ascii="Verdana" w:hAnsi="Verdana" w:cs="Verdana"/>
          <w:color w:val="000000"/>
          <w:sz w:val="21"/>
          <w:szCs w:val="21"/>
          <w:lang w:eastAsia="ru-RU"/>
        </w:rPr>
        <w:t xml:space="preserve"> в следующем размере:</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1)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- 1/300 ставки рефинансирования Банка России на день фактической оплаты от не выплаченной в срок суммы;</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2) за каждый день просрочки начиная с 91-го дня, следующего за днем наступления установленного срока оплаты, по день фактической оплаты - 1/130 ставки рефинансирования Банка России на день фактической оплаты от не выплаченной в срок суммы.</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соответствии с частью 14 статьи 155 Жилищного кодекса РФ увеличение указанных размеров пеней не допускается.</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b/>
          <w:bCs/>
          <w:color w:val="000000"/>
          <w:sz w:val="21"/>
          <w:szCs w:val="21"/>
          <w:lang w:eastAsia="ru-RU"/>
        </w:rPr>
        <w:t>Кроме возможного начисления пени за просрочку платежа возможно ограничение или приостановление предоставления коммунальной услуги</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При ограничении предоставления коммунальной услуги исполнитель временно уменьшает объем (количество) подачи определенного коммунального ресурса и (или) вводит график предоставления коммунальной услуги в течение суток.</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При приостановлении предоставления коммунальной услуги временно прекращается подача определенного коммунального ресурса. Одновременно исполнитель обязан опломбировать соответствующее оборудование, которым пользуется потребитель-должник.</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Предоставление коммунальных услуг возобновляется в течение двух календарных дней со дня полного погашения задолженности потребителем.</w:t>
      </w:r>
    </w:p>
    <w:p w:rsidR="00D73256" w:rsidRPr="00D46042" w:rsidRDefault="00D73256" w:rsidP="00D17F14">
      <w:pPr>
        <w:shd w:val="clear" w:color="auto" w:fill="FFFFFF"/>
        <w:spacing w:after="288" w:line="240" w:lineRule="auto"/>
        <w:ind w:firstLine="567"/>
        <w:jc w:val="both"/>
        <w:rPr>
          <w:rFonts w:ascii="Verdana" w:hAnsi="Verdana" w:cs="Verdana"/>
          <w:color w:val="000000"/>
          <w:sz w:val="21"/>
          <w:szCs w:val="21"/>
          <w:lang w:eastAsia="ru-RU"/>
        </w:rPr>
      </w:pPr>
      <w:r w:rsidRPr="00D46042">
        <w:rPr>
          <w:rFonts w:ascii="Verdana" w:hAnsi="Verdana" w:cs="Verdana"/>
          <w:color w:val="000000"/>
          <w:sz w:val="21"/>
          <w:szCs w:val="21"/>
          <w:lang w:eastAsia="ru-RU"/>
        </w:rPr>
        <w:t> Для нанимателей жилых помещений, находящихся в муниципальной собственности невнесение платы нанимателем и проживающими совместно с ним членами его семьи в течение более шести месяцев без уважительных причин может привести к выселению последних на основании решения суда (при обращении наймодателя в суд)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w:t>
      </w:r>
    </w:p>
    <w:p w:rsidR="00D73256" w:rsidRDefault="00D73256"/>
    <w:p w:rsidR="00D73256" w:rsidRDefault="00D73256"/>
    <w:p w:rsidR="00D73256" w:rsidRPr="00D46042" w:rsidRDefault="00D73256" w:rsidP="00D17F1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О надлежащей подведомственности рассмотрения обращений в сфере ЖКХ</w:t>
      </w:r>
    </w:p>
    <w:p w:rsidR="00D73256" w:rsidRDefault="00D73256" w:rsidP="00D17F14">
      <w:pPr>
        <w:shd w:val="clear" w:color="auto" w:fill="FFFFFF"/>
        <w:spacing w:after="0" w:line="240" w:lineRule="auto"/>
        <w:ind w:firstLine="851"/>
        <w:jc w:val="both"/>
        <w:rPr>
          <w:rFonts w:ascii="Verdana" w:hAnsi="Verdana" w:cs="Verdana"/>
          <w:color w:val="68696B"/>
          <w:sz w:val="18"/>
          <w:szCs w:val="18"/>
          <w:lang w:eastAsia="ru-RU"/>
        </w:rPr>
      </w:pPr>
    </w:p>
    <w:p w:rsidR="00D73256" w:rsidRPr="00D46042" w:rsidRDefault="00D73256" w:rsidP="00D17F14">
      <w:pPr>
        <w:shd w:val="clear" w:color="auto" w:fill="FFFFFF"/>
        <w:spacing w:after="0" w:line="240" w:lineRule="auto"/>
        <w:ind w:firstLine="851"/>
        <w:jc w:val="both"/>
        <w:rPr>
          <w:rFonts w:ascii="Verdana" w:hAnsi="Verdana" w:cs="Verdana"/>
          <w:vanish/>
          <w:color w:val="68696B"/>
          <w:sz w:val="18"/>
          <w:szCs w:val="18"/>
          <w:lang w:eastAsia="ru-RU"/>
        </w:rPr>
      </w:pPr>
      <w:r w:rsidRPr="00D46042">
        <w:rPr>
          <w:rFonts w:ascii="Verdana" w:hAnsi="Verdana" w:cs="Verdana"/>
          <w:vanish/>
          <w:color w:val="68696B"/>
          <w:sz w:val="18"/>
          <w:szCs w:val="18"/>
          <w:lang w:eastAsia="ru-RU"/>
        </w:rPr>
        <w:t xml:space="preserve">Опубликовано вт, 28/06/2016 - 12:30 пользователем Александр Калугин </w:t>
      </w:r>
    </w:p>
    <w:p w:rsidR="00D73256" w:rsidRDefault="00D73256" w:rsidP="00D17F14">
      <w:pPr>
        <w:shd w:val="clear" w:color="auto" w:fill="FFFFFF"/>
        <w:spacing w:after="288" w:line="240" w:lineRule="auto"/>
        <w:ind w:firstLine="851"/>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соответствии с пунктом 1 ст. 8 Федерального закона от 02.05.2006г. № 59-ФЗ «О прядке рассмотрения обращений граждан Российской Федерации»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D73256" w:rsidRPr="00D46042" w:rsidRDefault="00D73256" w:rsidP="00D17F14">
      <w:pPr>
        <w:shd w:val="clear" w:color="auto" w:fill="FFFFFF"/>
        <w:spacing w:after="288" w:line="240" w:lineRule="auto"/>
        <w:ind w:firstLine="851"/>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В связи с возросшим количеством обращений граждан в сфере предоставления жилищно-коммунальных услуг, поступающих в Управление Роспотребнадзора по Калининградской области, но содержащих вопросы, рассмотрение которых не относится к полномочиям Управления, информируем о разграничении компетенции органов государственной власти в жилищно-коммунальной сфере.</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 </w:t>
      </w:r>
    </w:p>
    <w:tbl>
      <w:tblPr>
        <w:tblW w:w="5137"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5"/>
        <w:gridCol w:w="5645"/>
        <w:gridCol w:w="2582"/>
      </w:tblGrid>
      <w:tr w:rsidR="00D73256" w:rsidRPr="00BB7319">
        <w:trPr>
          <w:tblCellSpacing w:w="0" w:type="dxa"/>
        </w:trPr>
        <w:tc>
          <w:tcPr>
            <w:tcW w:w="171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са (жалобы)</w:t>
            </w:r>
          </w:p>
        </w:tc>
        <w:tc>
          <w:tcPr>
            <w:tcW w:w="564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Существо вопроса (жалобы)</w:t>
            </w:r>
          </w:p>
        </w:tc>
        <w:tc>
          <w:tcPr>
            <w:tcW w:w="2582"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Государственный орган, уполномоченный рассматривать данный вопрос (жалобу)</w:t>
            </w:r>
          </w:p>
        </w:tc>
      </w:tr>
      <w:tr w:rsidR="00D73256" w:rsidRPr="00BB7319">
        <w:trPr>
          <w:tblCellSpacing w:w="0" w:type="dxa"/>
        </w:trPr>
        <w:tc>
          <w:tcPr>
            <w:tcW w:w="171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ЖКХ</w:t>
            </w:r>
          </w:p>
        </w:tc>
        <w:tc>
          <w:tcPr>
            <w:tcW w:w="564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numPr>
                <w:ilvl w:val="0"/>
                <w:numId w:val="1"/>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Несоответствие качества коммунальных услуг санитарно-эпидемиологическим требованиям в части:</w:t>
            </w:r>
          </w:p>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несоответствия состава и свойств холодной воды санитарно-гигиеническим требованиям и нормативам (СанПиН 2.1.4.1074-01);</w:t>
            </w:r>
          </w:p>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нарушения допустимой продолжительности перерыва в подаче горячей воды, несоответствие температуры, состава и свойств горячей воды (СанПиН 2.1.2.2645-10);</w:t>
            </w:r>
          </w:p>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несоответствие температуры воздуха в жилых помещениях (СанПиН 2.1.4.1074-01);</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Неудовлетворительное санитарное состояние и содержание мест общего пользования жилого дома (в том числе подвалов);</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Нарушения при размещении контейнерных площадок и их неудовлетворительное содержание;</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Наличие насекомых и грызунов в жилом доме и на придомовой территории;</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Шум от работы инженерного оборудования дома (насосное оборудование, лифты и т.д.);</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Загрязнение придомовой территории бытовыми отходами;</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Негативное воздействие на жителей базовой станции сотовой связи;</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Нарушение права потребителя на предоставление сведений об исполнителе (фирменное наименование, адресе места нахождения, наличие соответствующих лицензий) и режиме его работы в соответствии со ст. 8, 9 Закона  от 07.02.1992г. № 2300-1 «О защите прав потребителей»</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Навязывание дополнительных платных услуг, не предусмотренных договором управления;</w:t>
            </w:r>
          </w:p>
          <w:p w:rsidR="00D73256" w:rsidRPr="00D46042" w:rsidRDefault="00D73256" w:rsidP="00D46042">
            <w:pPr>
              <w:numPr>
                <w:ilvl w:val="0"/>
                <w:numId w:val="2"/>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Включение в договор условий, ущемляющих права потребителей по сравнению с правилами, установленными действующих законодательством</w:t>
            </w:r>
          </w:p>
        </w:tc>
        <w:tc>
          <w:tcPr>
            <w:tcW w:w="2582"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594EA4">
            <w:pPr>
              <w:spacing w:after="0"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xml:space="preserve">Управление Роспотребнадзора </w:t>
            </w:r>
            <w:r>
              <w:rPr>
                <w:rFonts w:ascii="Verdana" w:hAnsi="Verdana" w:cs="Verdana"/>
                <w:color w:val="000000"/>
                <w:sz w:val="18"/>
                <w:szCs w:val="18"/>
                <w:lang w:eastAsia="ru-RU"/>
              </w:rPr>
              <w:t>по Республике Бурятия</w:t>
            </w:r>
          </w:p>
          <w:p w:rsidR="00D73256"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670013</w:t>
            </w:r>
            <w:r w:rsidRPr="00D46042">
              <w:rPr>
                <w:rFonts w:ascii="Verdana" w:hAnsi="Verdana" w:cs="Verdana"/>
                <w:color w:val="000000"/>
                <w:sz w:val="18"/>
                <w:szCs w:val="18"/>
                <w:lang w:eastAsia="ru-RU"/>
              </w:rPr>
              <w:t>, г.</w:t>
            </w:r>
            <w:r>
              <w:rPr>
                <w:rFonts w:ascii="Verdana" w:hAnsi="Verdana" w:cs="Verdana"/>
                <w:color w:val="000000"/>
                <w:sz w:val="18"/>
                <w:szCs w:val="18"/>
                <w:lang w:eastAsia="ru-RU"/>
              </w:rPr>
              <w:t xml:space="preserve"> Улан-Удэ</w:t>
            </w:r>
            <w:r w:rsidRPr="00D46042">
              <w:rPr>
                <w:rFonts w:ascii="Verdana" w:hAnsi="Verdana" w:cs="Verdana"/>
                <w:color w:val="000000"/>
                <w:sz w:val="18"/>
                <w:szCs w:val="18"/>
                <w:lang w:eastAsia="ru-RU"/>
              </w:rPr>
              <w:t>,</w:t>
            </w:r>
            <w:r>
              <w:rPr>
                <w:rFonts w:ascii="Verdana" w:hAnsi="Verdana" w:cs="Verdana"/>
                <w:color w:val="000000"/>
                <w:sz w:val="18"/>
                <w:szCs w:val="18"/>
                <w:lang w:eastAsia="ru-RU"/>
              </w:rPr>
              <w:t xml:space="preserve"> ул. Ключевская 45 Б</w:t>
            </w:r>
          </w:p>
          <w:p w:rsidR="00D73256"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тел. 8 (3012)412-574</w:t>
            </w:r>
          </w:p>
          <w:p w:rsidR="00D73256" w:rsidRPr="00D46042"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 xml:space="preserve">факс. 8 (3012)412-411 </w:t>
            </w:r>
          </w:p>
          <w:p w:rsidR="00D73256" w:rsidRDefault="00D73256" w:rsidP="00D46042">
            <w:pPr>
              <w:spacing w:after="288" w:line="240" w:lineRule="auto"/>
              <w:rPr>
                <w:rFonts w:ascii="Verdana" w:hAnsi="Verdana" w:cs="Verdana"/>
                <w:color w:val="000000"/>
                <w:sz w:val="18"/>
                <w:szCs w:val="18"/>
                <w:lang w:eastAsia="ru-RU"/>
              </w:rPr>
            </w:pPr>
          </w:p>
          <w:p w:rsidR="00D73256" w:rsidRDefault="00D73256" w:rsidP="00D46042">
            <w:pPr>
              <w:spacing w:after="288" w:line="240" w:lineRule="auto"/>
              <w:rPr>
                <w:rFonts w:ascii="Verdana" w:hAnsi="Verdana" w:cs="Verdana"/>
                <w:color w:val="000000"/>
                <w:sz w:val="18"/>
                <w:szCs w:val="18"/>
                <w:lang w:eastAsia="ru-RU"/>
              </w:rPr>
            </w:pPr>
          </w:p>
          <w:p w:rsidR="00D73256" w:rsidRPr="00594EA4" w:rsidRDefault="00D73256" w:rsidP="00594EA4">
            <w:pPr>
              <w:spacing w:after="0" w:line="240" w:lineRule="auto"/>
              <w:jc w:val="center"/>
              <w:rPr>
                <w:rFonts w:ascii="Verdana" w:hAnsi="Verdana" w:cs="Verdana"/>
                <w:b/>
                <w:bCs/>
                <w:color w:val="000000"/>
                <w:sz w:val="18"/>
                <w:szCs w:val="18"/>
                <w:lang w:eastAsia="ru-RU"/>
              </w:rPr>
            </w:pPr>
            <w:r w:rsidRPr="00594EA4">
              <w:rPr>
                <w:rFonts w:ascii="Verdana" w:hAnsi="Verdana" w:cs="Verdana"/>
                <w:b/>
                <w:bCs/>
                <w:color w:val="000000"/>
                <w:sz w:val="18"/>
                <w:szCs w:val="18"/>
                <w:lang w:eastAsia="ru-RU"/>
              </w:rPr>
              <w:t>Территориальный отдел в Селенгинском районе</w:t>
            </w:r>
          </w:p>
          <w:p w:rsidR="00D73256" w:rsidRDefault="00D73256" w:rsidP="00594EA4">
            <w:pPr>
              <w:spacing w:after="0" w:line="240" w:lineRule="auto"/>
              <w:rPr>
                <w:rFonts w:ascii="Verdana" w:hAnsi="Verdana" w:cs="Verdana"/>
                <w:color w:val="000000"/>
                <w:sz w:val="18"/>
                <w:szCs w:val="18"/>
                <w:lang w:eastAsia="ru-RU"/>
              </w:rPr>
            </w:pPr>
          </w:p>
          <w:p w:rsidR="00D73256" w:rsidRDefault="00D73256" w:rsidP="00594EA4">
            <w:pPr>
              <w:spacing w:after="0" w:line="240" w:lineRule="auto"/>
              <w:rPr>
                <w:rFonts w:ascii="Verdana" w:hAnsi="Verdana" w:cs="Verdana"/>
                <w:color w:val="000000"/>
                <w:sz w:val="18"/>
                <w:szCs w:val="18"/>
                <w:lang w:eastAsia="ru-RU"/>
              </w:rPr>
            </w:pPr>
          </w:p>
          <w:p w:rsidR="00D73256" w:rsidRDefault="00D73256" w:rsidP="00594EA4">
            <w:pPr>
              <w:spacing w:after="0" w:line="240" w:lineRule="auto"/>
              <w:rPr>
                <w:rFonts w:ascii="Verdana" w:hAnsi="Verdana" w:cs="Verdana"/>
                <w:color w:val="000000"/>
                <w:sz w:val="18"/>
                <w:szCs w:val="18"/>
                <w:lang w:eastAsia="ru-RU"/>
              </w:rPr>
            </w:pPr>
          </w:p>
          <w:p w:rsidR="00D73256"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671160, г. Гусиноозерск, ул. Школьная 26</w:t>
            </w:r>
          </w:p>
          <w:p w:rsidR="00D73256"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Тел/факс 8 (30145)42-499</w:t>
            </w:r>
          </w:p>
          <w:p w:rsidR="00D73256" w:rsidRDefault="00D73256" w:rsidP="00D46042">
            <w:pPr>
              <w:spacing w:after="288" w:line="240" w:lineRule="auto"/>
              <w:rPr>
                <w:rFonts w:ascii="Verdana" w:hAnsi="Verdana" w:cs="Verdana"/>
                <w:color w:val="000000"/>
                <w:sz w:val="18"/>
                <w:szCs w:val="18"/>
                <w:lang w:eastAsia="ru-RU"/>
              </w:rPr>
            </w:pPr>
          </w:p>
          <w:p w:rsidR="00D73256" w:rsidRPr="00594EA4" w:rsidRDefault="00D73256" w:rsidP="00594EA4">
            <w:pPr>
              <w:spacing w:after="0" w:line="240" w:lineRule="auto"/>
              <w:rPr>
                <w:rFonts w:ascii="Verdana" w:hAnsi="Verdana" w:cs="Verdana"/>
                <w:color w:val="000000"/>
                <w:sz w:val="18"/>
                <w:szCs w:val="18"/>
                <w:lang w:eastAsia="ru-RU"/>
              </w:rPr>
            </w:pPr>
            <w:r w:rsidRPr="00594EA4">
              <w:rPr>
                <w:rFonts w:ascii="Verdana" w:hAnsi="Verdana" w:cs="Verdana"/>
                <w:color w:val="000000"/>
                <w:sz w:val="18"/>
                <w:szCs w:val="18"/>
                <w:lang w:eastAsia="ru-RU"/>
              </w:rPr>
              <w:t>671050</w:t>
            </w:r>
            <w:r>
              <w:rPr>
                <w:rFonts w:ascii="Verdana" w:hAnsi="Verdana" w:cs="Verdana"/>
                <w:color w:val="000000"/>
                <w:sz w:val="18"/>
                <w:szCs w:val="18"/>
                <w:lang w:eastAsia="ru-RU"/>
              </w:rPr>
              <w:t xml:space="preserve">, </w:t>
            </w:r>
            <w:r w:rsidRPr="00594EA4">
              <w:rPr>
                <w:rFonts w:ascii="Verdana" w:hAnsi="Verdana" w:cs="Verdana"/>
                <w:color w:val="000000"/>
                <w:sz w:val="18"/>
                <w:szCs w:val="18"/>
                <w:lang w:eastAsia="ru-RU"/>
              </w:rPr>
              <w:t xml:space="preserve">с. Иволгинск, Партизанская  ул., д. 77, </w:t>
            </w:r>
          </w:p>
          <w:p w:rsidR="00D73256" w:rsidRDefault="00D73256" w:rsidP="00594EA4">
            <w:pPr>
              <w:spacing w:after="0" w:line="240" w:lineRule="auto"/>
              <w:rPr>
                <w:rFonts w:ascii="Verdana" w:hAnsi="Verdana" w:cs="Verdana"/>
                <w:color w:val="000000"/>
                <w:sz w:val="18"/>
                <w:szCs w:val="18"/>
                <w:lang w:eastAsia="ru-RU"/>
              </w:rPr>
            </w:pPr>
            <w:r w:rsidRPr="00594EA4">
              <w:rPr>
                <w:rFonts w:ascii="Verdana" w:hAnsi="Verdana" w:cs="Verdana"/>
                <w:color w:val="000000"/>
                <w:sz w:val="18"/>
                <w:szCs w:val="18"/>
                <w:lang w:eastAsia="ru-RU"/>
              </w:rPr>
              <w:t>тел./факс (301-40) 21-2-7</w:t>
            </w:r>
          </w:p>
          <w:p w:rsidR="00D73256" w:rsidRDefault="00D73256" w:rsidP="00D46042">
            <w:pPr>
              <w:spacing w:after="288" w:line="240" w:lineRule="auto"/>
              <w:rPr>
                <w:rFonts w:ascii="Verdana" w:hAnsi="Verdana" w:cs="Verdana"/>
                <w:color w:val="000000"/>
                <w:sz w:val="18"/>
                <w:szCs w:val="18"/>
                <w:lang w:eastAsia="ru-RU"/>
              </w:rPr>
            </w:pPr>
          </w:p>
          <w:p w:rsidR="00D73256" w:rsidRDefault="00D73256" w:rsidP="00D46042">
            <w:pPr>
              <w:spacing w:after="288" w:line="240" w:lineRule="auto"/>
              <w:rPr>
                <w:rFonts w:ascii="Verdana" w:hAnsi="Verdana" w:cs="Verdana"/>
                <w:color w:val="000000"/>
                <w:sz w:val="18"/>
                <w:szCs w:val="18"/>
                <w:lang w:eastAsia="ru-RU"/>
              </w:rPr>
            </w:pPr>
          </w:p>
          <w:p w:rsidR="00D73256" w:rsidRPr="00594EA4" w:rsidRDefault="00D73256" w:rsidP="00594EA4">
            <w:pPr>
              <w:spacing w:after="0" w:line="240" w:lineRule="auto"/>
              <w:rPr>
                <w:rFonts w:ascii="Verdana" w:hAnsi="Verdana" w:cs="Verdana"/>
                <w:color w:val="000000"/>
                <w:sz w:val="18"/>
                <w:szCs w:val="18"/>
                <w:lang w:eastAsia="ru-RU"/>
              </w:rPr>
            </w:pPr>
            <w:r>
              <w:rPr>
                <w:rFonts w:ascii="Verdana" w:hAnsi="Verdana" w:cs="Verdana"/>
                <w:color w:val="000000"/>
                <w:sz w:val="18"/>
                <w:szCs w:val="18"/>
                <w:lang w:eastAsia="ru-RU"/>
              </w:rPr>
              <w:t>6</w:t>
            </w:r>
            <w:r w:rsidRPr="00594EA4">
              <w:rPr>
                <w:rFonts w:ascii="Verdana" w:hAnsi="Verdana" w:cs="Verdana"/>
                <w:color w:val="000000"/>
                <w:sz w:val="18"/>
                <w:szCs w:val="18"/>
                <w:lang w:eastAsia="ru-RU"/>
              </w:rPr>
              <w:t>71841, г. Кяхта,  Пролетарская  ул., д. 9</w:t>
            </w:r>
          </w:p>
          <w:p w:rsidR="00D73256" w:rsidRPr="00D46042" w:rsidRDefault="00D73256" w:rsidP="00594EA4">
            <w:pPr>
              <w:spacing w:after="0" w:line="240" w:lineRule="auto"/>
              <w:rPr>
                <w:rFonts w:ascii="Verdana" w:hAnsi="Verdana" w:cs="Verdana"/>
                <w:color w:val="000000"/>
                <w:sz w:val="18"/>
                <w:szCs w:val="18"/>
                <w:lang w:eastAsia="ru-RU"/>
              </w:rPr>
            </w:pPr>
            <w:r w:rsidRPr="00594EA4">
              <w:rPr>
                <w:rFonts w:ascii="Verdana" w:hAnsi="Verdana" w:cs="Verdana"/>
                <w:color w:val="000000"/>
                <w:sz w:val="18"/>
                <w:szCs w:val="18"/>
                <w:lang w:eastAsia="ru-RU"/>
              </w:rPr>
              <w:t>тел./факс (301-42) 41-2-19</w:t>
            </w:r>
          </w:p>
        </w:tc>
      </w:tr>
    </w:tbl>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 </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u w:val="single"/>
          <w:lang w:eastAsia="ru-RU"/>
        </w:rPr>
        <w:t xml:space="preserve">ВНИМАНИЕ! НЕ ОТНОСЯТСЯ К КОМПЕТЕНЦИИ </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u w:val="single"/>
          <w:lang w:eastAsia="ru-RU"/>
        </w:rPr>
        <w:t xml:space="preserve">УПРАВЛЕНИЯ РОСПОТРЕБНАДЗОРА ПО </w:t>
      </w:r>
      <w:r>
        <w:rPr>
          <w:rFonts w:ascii="Verdana" w:hAnsi="Verdana" w:cs="Verdana"/>
          <w:color w:val="000000"/>
          <w:sz w:val="21"/>
          <w:szCs w:val="21"/>
          <w:u w:val="single"/>
          <w:lang w:eastAsia="ru-RU"/>
        </w:rPr>
        <w:t>РЕСПУБЛИКЕ БУРЯТИЯ</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ЖАЛОБЫ ПО СЛЕДУЮЩИМ ОСНОВАНИЯМ:</w:t>
      </w:r>
    </w:p>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 </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18"/>
        <w:gridCol w:w="4850"/>
        <w:gridCol w:w="3209"/>
      </w:tblGrid>
      <w:tr w:rsidR="00D73256" w:rsidRPr="00BB7319">
        <w:trPr>
          <w:tblCellSpacing w:w="0" w:type="dxa"/>
        </w:trPr>
        <w:tc>
          <w:tcPr>
            <w:tcW w:w="1990"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Сфера вопроса (жалобы)</w:t>
            </w:r>
          </w:p>
        </w:tc>
        <w:tc>
          <w:tcPr>
            <w:tcW w:w="10857"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Существо вопроса (жалобы)</w:t>
            </w:r>
          </w:p>
        </w:tc>
        <w:tc>
          <w:tcPr>
            <w:tcW w:w="336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Государственный орган, уполномоченный рассматривать данный вопрос (жалобу)</w:t>
            </w:r>
          </w:p>
        </w:tc>
      </w:tr>
      <w:tr w:rsidR="00D73256" w:rsidRPr="00BB7319">
        <w:trPr>
          <w:tblCellSpacing w:w="0" w:type="dxa"/>
        </w:trPr>
        <w:tc>
          <w:tcPr>
            <w:tcW w:w="1990"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ЖКХ</w:t>
            </w:r>
          </w:p>
        </w:tc>
        <w:tc>
          <w:tcPr>
            <w:tcW w:w="10857"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Жалобы на:</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ненадлежащее предоставление коммунальных услуг, нарушение режима и нормативов их оказания;</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техническое состояние и  эксплуатацию жилого дома, его инженерного оборудования, в том числе: ветхость, износ, аварийное состояние или ненадлежащее функционирование систем отопления, водоснабжения и водоотведения, вентиляции,  иных коммуникаций и конструктивных элементов жилого дома (протечки кровли, межпанельных швов, водостоков и т.д.);   </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содержание и ремонт жилых домов, жилых помещений, общего имущества собственников помещений в многоквартирном доме, в том числе: надписи на стенах, грязный лифт и полы в местах общего пользования, разбитые лампочки, засоры мусоропровода, сломанные почтовые ящики, разбитые окна в подъездах, повреждения ступеней, перил лестницы, плитки на полу и т.п.;</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нарушение порядка начисления платы за коммунальные услуги, за содержание и ремонт жилого помещения;</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формирование фонда капитального ремонт;</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нарушение порядка установки, поверки приборов учета (счетчиков), иные нарушения законодательства об энергосбережении и энергоэффективности в сфере ЖКХ;</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порчу жилых домов,  жилых помещений,  их оборудования,  самовольную перепланировку жилых домов и квартир либо использование их не по назначению;</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нарушение порядка и правил признания жилых домов и жилых помещений непригодными для постоянного проживания и перевода их в нежилые;</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нарушение порядка, способов или сроков раскрытия информации об управлении многоквартирным домом в соответствии со ст. 161 Жилищного кодекса РФ,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 731;</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  нарушение установленного порядка принятия общим собранием собственников жилья решения о создании ТСЖ, уставу ТСЖ и внесенным в него изменениям, нарушение  порядка принятия решения о выборе управляющей организации, утверждения условий договора управления и его заключения и иным вопросам, связанным с реализацие;</w:t>
            </w:r>
          </w:p>
          <w:p w:rsidR="00D73256" w:rsidRPr="00D46042" w:rsidRDefault="00D73256" w:rsidP="00D46042">
            <w:pPr>
              <w:numPr>
                <w:ilvl w:val="0"/>
                <w:numId w:val="3"/>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курение в местах общего пользования жилых домов (подъезды, лифте).</w:t>
            </w:r>
          </w:p>
        </w:tc>
        <w:tc>
          <w:tcPr>
            <w:tcW w:w="336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594EA4" w:rsidRDefault="00D73256" w:rsidP="009A3734">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Республиканская служба государственного строительного и жилищного надзора Республики Бурятия</w:t>
            </w:r>
          </w:p>
          <w:p w:rsidR="00D73256" w:rsidRPr="009A3734" w:rsidRDefault="00D73256" w:rsidP="00D46042">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670034, г. Улан-Удэ,ул. Красноармейская, 35 Прием заявлений: офис 202 Отдел жилищного надзора: (3012) 46-10-32</w:t>
            </w:r>
          </w:p>
          <w:p w:rsidR="00D73256" w:rsidRPr="009A3734" w:rsidRDefault="00D73256" w:rsidP="009A3734">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Эл.почта:</w:t>
            </w:r>
            <w:hyperlink r:id="rId6" w:history="1">
              <w:r w:rsidRPr="009A3734">
                <w:rPr>
                  <w:rFonts w:ascii="Verdana" w:hAnsi="Verdana" w:cs="Verdana"/>
                  <w:color w:val="000000"/>
                  <w:sz w:val="18"/>
                  <w:szCs w:val="18"/>
                  <w:lang w:eastAsia="ru-RU"/>
                </w:rPr>
                <w:t> info@rsgsn.govrb.ru</w:t>
              </w:r>
            </w:hyperlink>
          </w:p>
          <w:p w:rsidR="00D73256" w:rsidRPr="00D46042" w:rsidRDefault="00D73256" w:rsidP="00D46042">
            <w:pPr>
              <w:spacing w:after="288" w:line="240" w:lineRule="auto"/>
              <w:rPr>
                <w:rFonts w:ascii="Verdana" w:hAnsi="Verdana" w:cs="Verdana"/>
                <w:color w:val="000000"/>
                <w:sz w:val="18"/>
                <w:szCs w:val="18"/>
                <w:lang w:eastAsia="ru-RU"/>
              </w:rPr>
            </w:pPr>
          </w:p>
        </w:tc>
      </w:tr>
      <w:tr w:rsidR="00D73256" w:rsidRPr="00BB7319">
        <w:trPr>
          <w:tblCellSpacing w:w="0" w:type="dxa"/>
        </w:trPr>
        <w:tc>
          <w:tcPr>
            <w:tcW w:w="1990"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Условия проживания</w:t>
            </w:r>
          </w:p>
        </w:tc>
        <w:tc>
          <w:tcPr>
            <w:tcW w:w="10857"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Жалобы на:</w:t>
            </w:r>
          </w:p>
          <w:p w:rsidR="00D73256" w:rsidRPr="00D46042" w:rsidRDefault="00D73256" w:rsidP="00D46042">
            <w:pPr>
              <w:numPr>
                <w:ilvl w:val="0"/>
                <w:numId w:val="4"/>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Шумовое воздействие, вызванное поведением людей, нарушением ими тишины и общественного спокойствия в жилых зданиях и на прилегающей территории (работа звукопроизводящей аппаратуры; игра на музыкальных инструментах; применение пиротехнических средств; громкая речь и пение; ремонтные работы).</w:t>
            </w:r>
          </w:p>
        </w:tc>
        <w:tc>
          <w:tcPr>
            <w:tcW w:w="336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9A3734" w:rsidRDefault="00D73256" w:rsidP="00D46042">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О МВД РФ по Селенгинскому району</w:t>
            </w:r>
          </w:p>
          <w:p w:rsidR="00D73256" w:rsidRPr="009A3734" w:rsidRDefault="00D73256" w:rsidP="009A3734">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671160, г.Гусиноозерск, ул.Строительная, 11а</w:t>
            </w:r>
          </w:p>
          <w:p w:rsidR="00D73256" w:rsidRPr="009A3734" w:rsidRDefault="00D73256" w:rsidP="009A3734">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Телефон дежурной части: 8(30145)42-7-02</w:t>
            </w:r>
          </w:p>
          <w:p w:rsidR="00D73256" w:rsidRPr="009A3734" w:rsidRDefault="00D73256" w:rsidP="009A3734">
            <w:pPr>
              <w:spacing w:after="288"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e-mail: YLY_GDiR_948@mvd.ru</w:t>
            </w:r>
          </w:p>
          <w:p w:rsidR="00D73256" w:rsidRPr="009A3734" w:rsidRDefault="00D73256" w:rsidP="00D46042">
            <w:pPr>
              <w:spacing w:after="288" w:line="240" w:lineRule="auto"/>
              <w:rPr>
                <w:rFonts w:ascii="Verdana" w:hAnsi="Verdana" w:cs="Verdana"/>
                <w:color w:val="000000"/>
                <w:sz w:val="18"/>
                <w:szCs w:val="18"/>
                <w:lang w:val="en-US" w:eastAsia="ru-RU"/>
              </w:rPr>
            </w:pPr>
          </w:p>
        </w:tc>
      </w:tr>
      <w:tr w:rsidR="00D73256" w:rsidRPr="00BB7319">
        <w:trPr>
          <w:trHeight w:val="1375"/>
          <w:tblCellSpacing w:w="0" w:type="dxa"/>
        </w:trPr>
        <w:tc>
          <w:tcPr>
            <w:tcW w:w="1990"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Территория поселения, района</w:t>
            </w:r>
          </w:p>
        </w:tc>
        <w:tc>
          <w:tcPr>
            <w:tcW w:w="10857"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D46042" w:rsidRDefault="00D73256" w:rsidP="00D46042">
            <w:pPr>
              <w:spacing w:after="288"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Жалобы на :</w:t>
            </w:r>
          </w:p>
          <w:p w:rsidR="00D73256" w:rsidRPr="00D46042" w:rsidRDefault="00D73256" w:rsidP="00D46042">
            <w:pPr>
              <w:numPr>
                <w:ilvl w:val="0"/>
                <w:numId w:val="5"/>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наличие стихийных свалок;</w:t>
            </w:r>
          </w:p>
          <w:p w:rsidR="00D73256" w:rsidRPr="00D46042" w:rsidRDefault="00D73256" w:rsidP="00D46042">
            <w:pPr>
              <w:numPr>
                <w:ilvl w:val="0"/>
                <w:numId w:val="5"/>
              </w:numPr>
              <w:spacing w:before="100" w:beforeAutospacing="1" w:after="100" w:afterAutospacing="1" w:line="240" w:lineRule="auto"/>
              <w:rPr>
                <w:rFonts w:ascii="Verdana" w:hAnsi="Verdana" w:cs="Verdana"/>
                <w:color w:val="000000"/>
                <w:sz w:val="18"/>
                <w:szCs w:val="18"/>
                <w:lang w:eastAsia="ru-RU"/>
              </w:rPr>
            </w:pPr>
            <w:r w:rsidRPr="00D46042">
              <w:rPr>
                <w:rFonts w:ascii="Verdana" w:hAnsi="Verdana" w:cs="Verdana"/>
                <w:color w:val="000000"/>
                <w:sz w:val="18"/>
                <w:szCs w:val="18"/>
                <w:lang w:eastAsia="ru-RU"/>
              </w:rPr>
              <w:t>слив загрязненных сточных вод в водный объект, на рельеф.</w:t>
            </w:r>
          </w:p>
        </w:tc>
        <w:tc>
          <w:tcPr>
            <w:tcW w:w="3365" w:type="dxa"/>
            <w:tcBorders>
              <w:top w:val="single" w:sz="6" w:space="0" w:color="D3D3D3"/>
              <w:left w:val="single" w:sz="6" w:space="0" w:color="D3D3D3"/>
              <w:bottom w:val="single" w:sz="6" w:space="0" w:color="D3D3D3"/>
              <w:right w:val="single" w:sz="6" w:space="0" w:color="D3D3D3"/>
            </w:tcBorders>
            <w:tcMar>
              <w:top w:w="65" w:type="dxa"/>
              <w:left w:w="146" w:type="dxa"/>
              <w:bottom w:w="65" w:type="dxa"/>
              <w:right w:w="146" w:type="dxa"/>
            </w:tcMar>
            <w:vAlign w:val="center"/>
          </w:tcPr>
          <w:p w:rsidR="00D73256" w:rsidRPr="009A3734" w:rsidRDefault="00D73256" w:rsidP="009A3734">
            <w:pPr>
              <w:spacing w:after="0"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Управление Росприроднадзора по Республике Бурятия</w:t>
            </w:r>
          </w:p>
          <w:p w:rsidR="00D73256" w:rsidRPr="009A3734" w:rsidRDefault="00D73256" w:rsidP="009A3734">
            <w:pPr>
              <w:spacing w:after="0" w:line="240" w:lineRule="auto"/>
              <w:rPr>
                <w:rFonts w:ascii="Verdana" w:hAnsi="Verdana" w:cs="Verdana"/>
                <w:color w:val="000000"/>
                <w:sz w:val="18"/>
                <w:szCs w:val="18"/>
                <w:lang w:eastAsia="ru-RU"/>
              </w:rPr>
            </w:pPr>
            <w:r w:rsidRPr="009A3734">
              <w:rPr>
                <w:rFonts w:ascii="Verdana" w:hAnsi="Verdana" w:cs="Verdana"/>
                <w:color w:val="000000"/>
                <w:sz w:val="18"/>
                <w:szCs w:val="18"/>
                <w:lang w:eastAsia="ru-RU"/>
              </w:rPr>
              <w:t>ул. Ленина, 57, Улан-Удэ, Респ. Бурятия, 670000</w:t>
            </w:r>
          </w:p>
          <w:p w:rsidR="00D73256" w:rsidRDefault="00D73256" w:rsidP="009A3734">
            <w:pPr>
              <w:spacing w:after="0" w:line="240" w:lineRule="auto"/>
              <w:rPr>
                <w:rFonts w:ascii="Verdana" w:hAnsi="Verdana" w:cs="Verdana"/>
                <w:b/>
                <w:bCs/>
                <w:color w:val="000000"/>
                <w:sz w:val="18"/>
                <w:szCs w:val="18"/>
                <w:lang w:eastAsia="ru-RU"/>
              </w:rPr>
            </w:pPr>
          </w:p>
          <w:p w:rsidR="00D73256" w:rsidRPr="009A3734" w:rsidRDefault="00D73256" w:rsidP="009A3734">
            <w:pPr>
              <w:spacing w:after="0" w:line="240" w:lineRule="auto"/>
              <w:rPr>
                <w:rFonts w:ascii="Verdana" w:hAnsi="Verdana" w:cs="Verdana"/>
                <w:color w:val="000000"/>
                <w:sz w:val="18"/>
                <w:szCs w:val="18"/>
                <w:lang w:eastAsia="ru-RU"/>
              </w:rPr>
            </w:pPr>
            <w:r w:rsidRPr="009A3734">
              <w:rPr>
                <w:rFonts w:ascii="Verdana" w:hAnsi="Verdana" w:cs="Verdana"/>
                <w:b/>
                <w:bCs/>
                <w:color w:val="000000"/>
                <w:sz w:val="18"/>
                <w:szCs w:val="18"/>
                <w:lang w:eastAsia="ru-RU"/>
              </w:rPr>
              <w:t>Е-mail:</w:t>
            </w:r>
            <w:r w:rsidRPr="009A3734">
              <w:rPr>
                <w:rFonts w:ascii="Verdana" w:hAnsi="Verdana" w:cs="Verdana"/>
                <w:color w:val="000000"/>
                <w:sz w:val="18"/>
                <w:szCs w:val="18"/>
                <w:lang w:eastAsia="ru-RU"/>
              </w:rPr>
              <w:t> </w:t>
            </w:r>
            <w:hyperlink r:id="rId7" w:history="1">
              <w:r w:rsidRPr="009A3734">
                <w:rPr>
                  <w:rFonts w:ascii="Verdana" w:hAnsi="Verdana" w:cs="Verdana"/>
                  <w:color w:val="000000"/>
                  <w:sz w:val="18"/>
                  <w:szCs w:val="18"/>
                  <w:lang w:eastAsia="ru-RU"/>
                </w:rPr>
                <w:t>rpn03@rpn.gov.ru</w:t>
              </w:r>
            </w:hyperlink>
          </w:p>
          <w:p w:rsidR="00D73256" w:rsidRDefault="00D73256" w:rsidP="009A3734">
            <w:pPr>
              <w:spacing w:after="0" w:line="240" w:lineRule="auto"/>
              <w:rPr>
                <w:rFonts w:ascii="Verdana" w:hAnsi="Verdana" w:cs="Verdana"/>
                <w:b/>
                <w:bCs/>
                <w:color w:val="000000"/>
                <w:sz w:val="18"/>
                <w:szCs w:val="18"/>
                <w:lang w:eastAsia="ru-RU"/>
              </w:rPr>
            </w:pPr>
          </w:p>
          <w:p w:rsidR="00D73256" w:rsidRPr="009A3734" w:rsidRDefault="00D73256" w:rsidP="009A3734">
            <w:pPr>
              <w:spacing w:after="0" w:line="240" w:lineRule="auto"/>
              <w:rPr>
                <w:rFonts w:ascii="Verdana" w:hAnsi="Verdana" w:cs="Verdana"/>
                <w:color w:val="000000"/>
                <w:sz w:val="18"/>
                <w:szCs w:val="18"/>
                <w:lang w:eastAsia="ru-RU"/>
              </w:rPr>
            </w:pPr>
            <w:r w:rsidRPr="009A3734">
              <w:rPr>
                <w:rFonts w:ascii="Verdana" w:hAnsi="Verdana" w:cs="Verdana"/>
                <w:b/>
                <w:bCs/>
                <w:color w:val="000000"/>
                <w:sz w:val="18"/>
                <w:szCs w:val="18"/>
                <w:lang w:eastAsia="ru-RU"/>
              </w:rPr>
              <w:t>Телефон:</w:t>
            </w:r>
            <w:r w:rsidRPr="009A3734">
              <w:rPr>
                <w:rFonts w:ascii="Verdana" w:hAnsi="Verdana" w:cs="Verdana"/>
                <w:color w:val="000000"/>
                <w:sz w:val="18"/>
                <w:szCs w:val="18"/>
                <w:lang w:eastAsia="ru-RU"/>
              </w:rPr>
              <w:t> (3012) 21-31-55  приемная</w:t>
            </w:r>
          </w:p>
          <w:p w:rsidR="00D73256" w:rsidRDefault="00D73256" w:rsidP="009A3734">
            <w:pPr>
              <w:spacing w:after="0" w:line="240" w:lineRule="auto"/>
              <w:rPr>
                <w:rFonts w:ascii="Verdana" w:hAnsi="Verdana" w:cs="Verdana"/>
                <w:b/>
                <w:bCs/>
                <w:color w:val="000000"/>
                <w:sz w:val="18"/>
                <w:szCs w:val="18"/>
                <w:lang w:eastAsia="ru-RU"/>
              </w:rPr>
            </w:pPr>
          </w:p>
          <w:p w:rsidR="00D73256" w:rsidRPr="009A3734" w:rsidRDefault="00D73256" w:rsidP="009A3734">
            <w:pPr>
              <w:spacing w:after="0" w:line="240" w:lineRule="auto"/>
              <w:rPr>
                <w:rFonts w:ascii="Verdana" w:hAnsi="Verdana" w:cs="Verdana"/>
                <w:color w:val="000000"/>
                <w:sz w:val="18"/>
                <w:szCs w:val="18"/>
                <w:lang w:eastAsia="ru-RU"/>
              </w:rPr>
            </w:pPr>
            <w:r w:rsidRPr="009A3734">
              <w:rPr>
                <w:rFonts w:ascii="Verdana" w:hAnsi="Verdana" w:cs="Verdana"/>
                <w:b/>
                <w:bCs/>
                <w:color w:val="000000"/>
                <w:sz w:val="18"/>
                <w:szCs w:val="18"/>
                <w:lang w:eastAsia="ru-RU"/>
              </w:rPr>
              <w:t>Факс:</w:t>
            </w:r>
            <w:r w:rsidRPr="009A3734">
              <w:rPr>
                <w:rFonts w:ascii="Verdana" w:hAnsi="Verdana" w:cs="Verdana"/>
                <w:color w:val="000000"/>
                <w:sz w:val="18"/>
                <w:szCs w:val="18"/>
                <w:lang w:eastAsia="ru-RU"/>
              </w:rPr>
              <w:t> (3012) 21-31-55, (3012) 21-19-70</w:t>
            </w:r>
          </w:p>
          <w:p w:rsidR="00D73256" w:rsidRPr="00D46042" w:rsidRDefault="00D73256" w:rsidP="00D46042">
            <w:pPr>
              <w:spacing w:after="288" w:line="240" w:lineRule="auto"/>
              <w:rPr>
                <w:rFonts w:ascii="Verdana" w:hAnsi="Verdana" w:cs="Verdana"/>
                <w:color w:val="000000"/>
                <w:sz w:val="18"/>
                <w:szCs w:val="18"/>
                <w:lang w:eastAsia="ru-RU"/>
              </w:rPr>
            </w:pPr>
          </w:p>
        </w:tc>
      </w:tr>
    </w:tbl>
    <w:p w:rsidR="00D73256" w:rsidRPr="00D46042" w:rsidRDefault="00D73256" w:rsidP="00D46042">
      <w:pPr>
        <w:shd w:val="clear" w:color="auto" w:fill="FFFFFF"/>
        <w:spacing w:after="288" w:line="240" w:lineRule="auto"/>
        <w:rPr>
          <w:rFonts w:ascii="Verdana" w:hAnsi="Verdana" w:cs="Verdana"/>
          <w:color w:val="000000"/>
          <w:sz w:val="21"/>
          <w:szCs w:val="21"/>
          <w:lang w:eastAsia="ru-RU"/>
        </w:rPr>
      </w:pPr>
      <w:r w:rsidRPr="00D46042">
        <w:rPr>
          <w:rFonts w:ascii="Verdana" w:hAnsi="Verdana" w:cs="Verdana"/>
          <w:color w:val="000000"/>
          <w:sz w:val="21"/>
          <w:szCs w:val="21"/>
          <w:lang w:eastAsia="ru-RU"/>
        </w:rPr>
        <w:t> </w:t>
      </w:r>
    </w:p>
    <w:p w:rsidR="00D73256" w:rsidRDefault="00D73256" w:rsidP="009A3734">
      <w:pPr>
        <w:shd w:val="clear" w:color="auto" w:fill="FFFFFF"/>
        <w:spacing w:after="288" w:line="240" w:lineRule="auto"/>
        <w:ind w:firstLine="851"/>
        <w:jc w:val="both"/>
        <w:rPr>
          <w:rFonts w:ascii="Verdana" w:hAnsi="Verdana" w:cs="Verdana"/>
          <w:color w:val="000000"/>
          <w:sz w:val="21"/>
          <w:szCs w:val="21"/>
          <w:lang w:eastAsia="ru-RU"/>
        </w:rPr>
      </w:pPr>
      <w:r>
        <w:rPr>
          <w:rFonts w:ascii="Verdana" w:hAnsi="Verdana" w:cs="Verdana"/>
          <w:color w:val="000000"/>
          <w:sz w:val="21"/>
          <w:szCs w:val="21"/>
          <w:lang w:eastAsia="ru-RU"/>
        </w:rPr>
        <w:t>  </w:t>
      </w:r>
      <w:r w:rsidRPr="00D46042">
        <w:rPr>
          <w:rFonts w:ascii="Verdana" w:hAnsi="Verdana" w:cs="Verdana"/>
          <w:color w:val="000000"/>
          <w:sz w:val="21"/>
          <w:szCs w:val="21"/>
          <w:lang w:eastAsia="ru-RU"/>
        </w:rPr>
        <w:t xml:space="preserve">Одновременно обращаем внимание, что в соответствии со ст. 28.3 Кодекса Российской Федерации об административных правонарушениях полномочиями по возбуждению дел об административных правонарушениях по ст. 7.22 КоАП РФ «Нарушение правил содержания и ремонта жилых домов и (или) жилых помещений», ст. 7.23 КоАП РФ «Нарушение нормативов обеспечения населения коммунальными услугами» наделены должностные лица </w:t>
      </w:r>
      <w:r w:rsidRPr="009A3734">
        <w:rPr>
          <w:rFonts w:ascii="Verdana" w:hAnsi="Verdana" w:cs="Verdana"/>
          <w:color w:val="000000"/>
          <w:sz w:val="18"/>
          <w:szCs w:val="18"/>
          <w:lang w:eastAsia="ru-RU"/>
        </w:rPr>
        <w:t>Республиканск</w:t>
      </w:r>
      <w:r>
        <w:rPr>
          <w:rFonts w:ascii="Verdana" w:hAnsi="Verdana" w:cs="Verdana"/>
          <w:color w:val="000000"/>
          <w:sz w:val="18"/>
          <w:szCs w:val="18"/>
          <w:lang w:eastAsia="ru-RU"/>
        </w:rPr>
        <w:t>ой</w:t>
      </w:r>
      <w:r w:rsidRPr="009A3734">
        <w:rPr>
          <w:rFonts w:ascii="Verdana" w:hAnsi="Verdana" w:cs="Verdana"/>
          <w:color w:val="000000"/>
          <w:sz w:val="18"/>
          <w:szCs w:val="18"/>
          <w:lang w:eastAsia="ru-RU"/>
        </w:rPr>
        <w:t xml:space="preserve"> служб</w:t>
      </w:r>
      <w:r>
        <w:rPr>
          <w:rFonts w:ascii="Verdana" w:hAnsi="Verdana" w:cs="Verdana"/>
          <w:color w:val="000000"/>
          <w:sz w:val="18"/>
          <w:szCs w:val="18"/>
          <w:lang w:eastAsia="ru-RU"/>
        </w:rPr>
        <w:t>ы</w:t>
      </w:r>
      <w:r w:rsidRPr="009A3734">
        <w:rPr>
          <w:rFonts w:ascii="Verdana" w:hAnsi="Verdana" w:cs="Verdana"/>
          <w:color w:val="000000"/>
          <w:sz w:val="18"/>
          <w:szCs w:val="18"/>
          <w:lang w:eastAsia="ru-RU"/>
        </w:rPr>
        <w:t xml:space="preserve"> государственного строительного и жилищного надзора Республики Бурятия</w:t>
      </w:r>
      <w:r w:rsidRPr="00D46042">
        <w:rPr>
          <w:rFonts w:ascii="Verdana" w:hAnsi="Verdana" w:cs="Verdana"/>
          <w:color w:val="000000"/>
          <w:sz w:val="21"/>
          <w:szCs w:val="21"/>
          <w:lang w:eastAsia="ru-RU"/>
        </w:rPr>
        <w:t xml:space="preserve">. Должностные лица Роспотребнадзора  не наделены компетенцией по составлению протоколов по названным статьям. В связи с изложенным обращения, в которых ставится вопрос о привлечении субъекта предпринимательской деятельности в сфере ЖКХ   к административной ответственности по статьям 7.22, 7.23 КоАП РФ, подлежат направлению на рассмотрение в </w:t>
      </w:r>
      <w:r w:rsidRPr="009A3734">
        <w:rPr>
          <w:rFonts w:ascii="Verdana" w:hAnsi="Verdana" w:cs="Verdana"/>
          <w:color w:val="000000"/>
          <w:sz w:val="18"/>
          <w:szCs w:val="18"/>
          <w:lang w:eastAsia="ru-RU"/>
        </w:rPr>
        <w:t>Республиканск</w:t>
      </w:r>
      <w:r>
        <w:rPr>
          <w:rFonts w:ascii="Verdana" w:hAnsi="Verdana" w:cs="Verdana"/>
          <w:color w:val="000000"/>
          <w:sz w:val="18"/>
          <w:szCs w:val="18"/>
          <w:lang w:eastAsia="ru-RU"/>
        </w:rPr>
        <w:t>ую</w:t>
      </w:r>
      <w:r w:rsidRPr="009A3734">
        <w:rPr>
          <w:rFonts w:ascii="Verdana" w:hAnsi="Verdana" w:cs="Verdana"/>
          <w:color w:val="000000"/>
          <w:sz w:val="18"/>
          <w:szCs w:val="18"/>
          <w:lang w:eastAsia="ru-RU"/>
        </w:rPr>
        <w:t xml:space="preserve"> служб</w:t>
      </w:r>
      <w:r>
        <w:rPr>
          <w:rFonts w:ascii="Verdana" w:hAnsi="Verdana" w:cs="Verdana"/>
          <w:color w:val="000000"/>
          <w:sz w:val="18"/>
          <w:szCs w:val="18"/>
          <w:lang w:eastAsia="ru-RU"/>
        </w:rPr>
        <w:t>у</w:t>
      </w:r>
      <w:r w:rsidRPr="009A3734">
        <w:rPr>
          <w:rFonts w:ascii="Verdana" w:hAnsi="Verdana" w:cs="Verdana"/>
          <w:color w:val="000000"/>
          <w:sz w:val="18"/>
          <w:szCs w:val="18"/>
          <w:lang w:eastAsia="ru-RU"/>
        </w:rPr>
        <w:t xml:space="preserve"> государственного строительного и жилищного надзора Республики Бурятия</w:t>
      </w:r>
      <w:r w:rsidRPr="00D46042">
        <w:rPr>
          <w:rFonts w:ascii="Verdana" w:hAnsi="Verdana" w:cs="Verdana"/>
          <w:color w:val="000000"/>
          <w:sz w:val="21"/>
          <w:szCs w:val="21"/>
          <w:lang w:eastAsia="ru-RU"/>
        </w:rPr>
        <w:t xml:space="preserve"> </w:t>
      </w:r>
    </w:p>
    <w:p w:rsidR="00D73256" w:rsidRPr="00D46042" w:rsidRDefault="00D73256" w:rsidP="009A3734">
      <w:pPr>
        <w:shd w:val="clear" w:color="auto" w:fill="FFFFFF"/>
        <w:spacing w:after="288" w:line="240" w:lineRule="auto"/>
        <w:ind w:firstLine="851"/>
        <w:jc w:val="both"/>
        <w:rPr>
          <w:rFonts w:ascii="Verdana" w:hAnsi="Verdana" w:cs="Verdana"/>
          <w:color w:val="000000"/>
          <w:sz w:val="21"/>
          <w:szCs w:val="21"/>
          <w:lang w:eastAsia="ru-RU"/>
        </w:rPr>
      </w:pPr>
      <w:r w:rsidRPr="00D46042">
        <w:rPr>
          <w:rFonts w:ascii="Verdana" w:hAnsi="Verdana" w:cs="Verdana"/>
          <w:color w:val="000000"/>
          <w:sz w:val="21"/>
          <w:szCs w:val="21"/>
          <w:lang w:eastAsia="ru-RU"/>
        </w:rPr>
        <w:t>Переадресация обращений по подведомственности приводит к потере времени, что неблагоприятно сказывается на результатах проверки доводов, изложенных в обращении.         </w:t>
      </w:r>
    </w:p>
    <w:p w:rsidR="00D73256" w:rsidRDefault="00D73256"/>
    <w:p w:rsidR="00D73256" w:rsidRDefault="00D73256"/>
    <w:p w:rsidR="00D73256" w:rsidRDefault="00D73256"/>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Default="00D73256" w:rsidP="00D46042">
      <w:pPr>
        <w:shd w:val="clear" w:color="auto" w:fill="FFFFFF"/>
        <w:spacing w:after="120" w:line="240" w:lineRule="auto"/>
        <w:outlineLvl w:val="1"/>
        <w:rPr>
          <w:rFonts w:ascii="Verdana" w:hAnsi="Verdana" w:cs="Verdana"/>
          <w:b/>
          <w:bCs/>
          <w:color w:val="000000"/>
          <w:kern w:val="36"/>
          <w:sz w:val="36"/>
          <w:szCs w:val="36"/>
          <w:lang w:eastAsia="ru-RU"/>
        </w:rPr>
      </w:pPr>
    </w:p>
    <w:p w:rsidR="00D73256" w:rsidRPr="00D46042" w:rsidRDefault="00D73256" w:rsidP="009A3734">
      <w:pPr>
        <w:shd w:val="clear" w:color="auto" w:fill="FFFFFF"/>
        <w:spacing w:after="120" w:line="240" w:lineRule="auto"/>
        <w:jc w:val="center"/>
        <w:outlineLvl w:val="1"/>
        <w:rPr>
          <w:rFonts w:ascii="Verdana" w:hAnsi="Verdana" w:cs="Verdana"/>
          <w:b/>
          <w:bCs/>
          <w:color w:val="000000"/>
          <w:kern w:val="36"/>
          <w:sz w:val="36"/>
          <w:szCs w:val="36"/>
          <w:lang w:eastAsia="ru-RU"/>
        </w:rPr>
      </w:pPr>
      <w:r w:rsidRPr="00D46042">
        <w:rPr>
          <w:rFonts w:ascii="Verdana" w:hAnsi="Verdana" w:cs="Verdana"/>
          <w:b/>
          <w:bCs/>
          <w:color w:val="000000"/>
          <w:kern w:val="36"/>
          <w:sz w:val="36"/>
          <w:szCs w:val="36"/>
          <w:lang w:eastAsia="ru-RU"/>
        </w:rPr>
        <w:t>Памятка потребителю жилищно-коммунальных услуг</w:t>
      </w:r>
    </w:p>
    <w:p w:rsidR="00D73256" w:rsidRDefault="00D73256" w:rsidP="00D46042">
      <w:pPr>
        <w:shd w:val="clear" w:color="auto" w:fill="FFFFFF"/>
        <w:spacing w:after="0" w:line="240" w:lineRule="auto"/>
        <w:rPr>
          <w:rFonts w:ascii="Verdana" w:hAnsi="Verdana" w:cs="Verdana"/>
          <w:color w:val="68696B"/>
          <w:sz w:val="18"/>
          <w:szCs w:val="18"/>
          <w:lang w:eastAsia="ru-RU"/>
        </w:rPr>
      </w:pPr>
    </w:p>
    <w:p w:rsidR="00D73256" w:rsidRPr="009A3734" w:rsidRDefault="00D73256" w:rsidP="009A3734">
      <w:pPr>
        <w:shd w:val="clear" w:color="auto" w:fill="FFFFFF"/>
        <w:spacing w:after="0" w:line="240" w:lineRule="auto"/>
        <w:ind w:firstLine="851"/>
        <w:jc w:val="both"/>
        <w:rPr>
          <w:rFonts w:ascii="Verdana" w:hAnsi="Verdana" w:cs="Verdana"/>
          <w:vanish/>
          <w:color w:val="68696B"/>
          <w:sz w:val="28"/>
          <w:szCs w:val="28"/>
          <w:lang w:eastAsia="ru-RU"/>
        </w:rPr>
      </w:pPr>
      <w:r w:rsidRPr="009A3734">
        <w:rPr>
          <w:rFonts w:ascii="Verdana" w:hAnsi="Verdana" w:cs="Verdana"/>
          <w:vanish/>
          <w:color w:val="68696B"/>
          <w:sz w:val="28"/>
          <w:szCs w:val="28"/>
          <w:lang w:eastAsia="ru-RU"/>
        </w:rPr>
        <w:t xml:space="preserve">Опубликовано пн, 20/06/2016 - 14:23 пользователем Александр Калугин </w:t>
      </w:r>
    </w:p>
    <w:p w:rsidR="00D73256"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sidRPr="009A3734">
        <w:rPr>
          <w:rFonts w:ascii="Verdana" w:hAnsi="Verdana" w:cs="Verdana"/>
          <w:color w:val="000000"/>
          <w:sz w:val="28"/>
          <w:szCs w:val="28"/>
          <w:lang w:eastAsia="ru-RU"/>
        </w:rPr>
        <w:t>Техническое обслуживание домофона относится к услугам по содержанию общего имущества  является обязанностью управляющих организаций по договору управления. Стоимость такой услуги должна учитываться при утверждении размера платы за содержание общего имущества на общем собрании собственников помещений.</w:t>
      </w:r>
    </w:p>
    <w:p w:rsidR="00D73256" w:rsidRPr="009A3734"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sidRPr="009A3734">
        <w:rPr>
          <w:rFonts w:ascii="Verdana" w:hAnsi="Verdana" w:cs="Verdana"/>
          <w:color w:val="000000"/>
          <w:sz w:val="28"/>
          <w:szCs w:val="28"/>
          <w:lang w:eastAsia="ru-RU"/>
        </w:rPr>
        <w:t xml:space="preserve">Вместе с тем указание составляющих платы за содержание и ремонт общего имущества в многоквартирном доме  отдельными строками в платежном документе не нарушает прав потребителей, поскольку не свидетельствует о двойной оплате одной и той же услуги. </w:t>
      </w:r>
    </w:p>
    <w:p w:rsidR="00D73256"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sidRPr="009A3734">
        <w:rPr>
          <w:rFonts w:ascii="Verdana" w:hAnsi="Verdana" w:cs="Verdana"/>
          <w:color w:val="000000"/>
          <w:sz w:val="28"/>
          <w:szCs w:val="28"/>
          <w:lang w:eastAsia="ru-RU"/>
        </w:rPr>
        <w:t xml:space="preserve">Действующее законодательство не содержит запрета выделять отдельной строкой плату за обслуживание одной или нескольких позиций общего имущества в МКД. </w:t>
      </w:r>
    </w:p>
    <w:p w:rsidR="00D73256" w:rsidRPr="009A3734"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sidRPr="009A3734">
        <w:rPr>
          <w:rFonts w:ascii="Verdana" w:hAnsi="Verdana" w:cs="Verdana"/>
          <w:color w:val="000000"/>
          <w:sz w:val="28"/>
          <w:szCs w:val="28"/>
          <w:lang w:eastAsia="ru-RU"/>
        </w:rPr>
        <w:t>Если на момент заключения договора управления или очередного согласования размера платы за содержание общего имущества домофон был в наличии и относился к общему имуществу, то управляющая компания  не вправе выставлять плату за обслуживание домофона дополнительно к установленному размеру платы за содержание общего имущества. В данном случае управляющая компания должна представить доказательства того, что собственники помещений приняли решение о невключении затрат по обслуживанию домофона в расходы на содержание жилья.</w:t>
      </w:r>
    </w:p>
    <w:p w:rsidR="00D73256"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sidRPr="009A3734">
        <w:rPr>
          <w:rFonts w:ascii="Verdana" w:hAnsi="Verdana" w:cs="Verdana"/>
          <w:color w:val="000000"/>
          <w:sz w:val="28"/>
          <w:szCs w:val="28"/>
          <w:lang w:eastAsia="ru-RU"/>
        </w:rPr>
        <w:t xml:space="preserve">Вместе с тем, установка домофона </w:t>
      </w:r>
      <w:r w:rsidRPr="009A3734">
        <w:rPr>
          <w:rFonts w:ascii="Verdana" w:hAnsi="Verdana" w:cs="Verdana"/>
          <w:b/>
          <w:bCs/>
          <w:color w:val="000000"/>
          <w:sz w:val="28"/>
          <w:szCs w:val="28"/>
          <w:lang w:eastAsia="ru-RU"/>
        </w:rPr>
        <w:t>в отсутствие решения общего собрания собственников помещений в МКД</w:t>
      </w:r>
      <w:r w:rsidRPr="009A3734">
        <w:rPr>
          <w:rFonts w:ascii="Verdana" w:hAnsi="Verdana" w:cs="Verdana"/>
          <w:color w:val="000000"/>
          <w:sz w:val="28"/>
          <w:szCs w:val="28"/>
          <w:lang w:eastAsia="ru-RU"/>
        </w:rPr>
        <w:t xml:space="preserve"> является незаконной. До принятия решения общего собрания о включении домофона в состав общего имущества, обслуживание домофона - это дополнительная услуга, которую собственники помещений не обязаны оплачивать  Данные  разъяснения представлены в Письме Минрегиона России от 27.04.2011 N 8055-14/ИБ-ОГ: "если домофон не предусмотрен проектом многоквартирного дома, а установлен позднее, то для взимания платы за его обслуживание как общего имущества, во-первых, он должен быть официально внесен в состав общего имущества многоквартирного дома, во-вторых, управляющая организация должна заключить договор на обслуживание этого имущества со специализированной организацией либо осуществлять данный вид работ самостоятельно".</w:t>
      </w:r>
    </w:p>
    <w:p w:rsidR="00D73256" w:rsidRPr="009A3734" w:rsidRDefault="00D73256" w:rsidP="009A3734">
      <w:pPr>
        <w:shd w:val="clear" w:color="auto" w:fill="FFFFFF"/>
        <w:spacing w:after="0" w:line="240" w:lineRule="auto"/>
        <w:ind w:firstLine="851"/>
        <w:jc w:val="both"/>
        <w:rPr>
          <w:rFonts w:ascii="Verdana" w:hAnsi="Verdana" w:cs="Verdana"/>
          <w:color w:val="000000"/>
          <w:sz w:val="28"/>
          <w:szCs w:val="28"/>
          <w:lang w:eastAsia="ru-RU"/>
        </w:rPr>
      </w:pPr>
      <w:r>
        <w:rPr>
          <w:rFonts w:ascii="Verdana" w:hAnsi="Verdana" w:cs="Verdana"/>
          <w:color w:val="000000"/>
          <w:sz w:val="28"/>
          <w:szCs w:val="28"/>
          <w:lang w:eastAsia="ru-RU"/>
        </w:rPr>
        <w:t>Т</w:t>
      </w:r>
      <w:r w:rsidRPr="009A3734">
        <w:rPr>
          <w:rFonts w:ascii="Verdana" w:hAnsi="Verdana" w:cs="Verdana"/>
          <w:color w:val="000000"/>
          <w:sz w:val="28"/>
          <w:szCs w:val="28"/>
          <w:lang w:eastAsia="ru-RU"/>
        </w:rPr>
        <w:t>аким образом, если домофон отнесен к общему имуществу собственников помещений в многоквартирном доме  (был установлен застройщиком согласно проекту либо смонтирован после ввода дома в эксплуатацию и решением общего собрания включен в состав общего имущества), плата за его обслуживание является элементом платы за содержание и ремонт общего имущества. При этом неважно, выставляется ли она в платежном документе отдельно или в сумме общей платы за содержание, главное, чтобы не было двойного платежа.</w:t>
      </w:r>
    </w:p>
    <w:p w:rsidR="00D73256" w:rsidRPr="009A3734" w:rsidRDefault="00D73256" w:rsidP="009A3734">
      <w:pPr>
        <w:spacing w:after="0" w:line="240" w:lineRule="auto"/>
        <w:ind w:firstLine="851"/>
        <w:jc w:val="both"/>
        <w:rPr>
          <w:sz w:val="28"/>
          <w:szCs w:val="28"/>
        </w:rPr>
      </w:pPr>
    </w:p>
    <w:sectPr w:rsidR="00D73256" w:rsidRPr="009A3734" w:rsidSect="00885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EC2"/>
    <w:multiLevelType w:val="multilevel"/>
    <w:tmpl w:val="72BCF32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A475A7"/>
    <w:multiLevelType w:val="multilevel"/>
    <w:tmpl w:val="A1DE4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BE43A62"/>
    <w:multiLevelType w:val="multilevel"/>
    <w:tmpl w:val="EDACA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E6033A4"/>
    <w:multiLevelType w:val="multilevel"/>
    <w:tmpl w:val="94E0B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28D5D0F"/>
    <w:multiLevelType w:val="multilevel"/>
    <w:tmpl w:val="AE7E9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42"/>
    <w:rsid w:val="00594EA4"/>
    <w:rsid w:val="008856FD"/>
    <w:rsid w:val="009A3734"/>
    <w:rsid w:val="00B9698D"/>
    <w:rsid w:val="00BB7319"/>
    <w:rsid w:val="00BF2555"/>
    <w:rsid w:val="00D17F14"/>
    <w:rsid w:val="00D46042"/>
    <w:rsid w:val="00D63103"/>
    <w:rsid w:val="00D73256"/>
    <w:rsid w:val="00FF6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FD"/>
    <w:pPr>
      <w:spacing w:after="200" w:line="276" w:lineRule="auto"/>
    </w:pPr>
    <w:rPr>
      <w:rFonts w:cs="Calibri"/>
      <w:lang w:eastAsia="en-US"/>
    </w:rPr>
  </w:style>
  <w:style w:type="paragraph" w:styleId="Heading3">
    <w:name w:val="heading 3"/>
    <w:basedOn w:val="Normal"/>
    <w:link w:val="Heading3Char"/>
    <w:uiPriority w:val="99"/>
    <w:qFormat/>
    <w:rsid w:val="00594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94EA4"/>
    <w:rPr>
      <w:rFonts w:ascii="Times New Roman" w:hAnsi="Times New Roman" w:cs="Times New Roman"/>
      <w:b/>
      <w:bCs/>
      <w:sz w:val="27"/>
      <w:szCs w:val="27"/>
      <w:lang w:eastAsia="ru-RU"/>
    </w:rPr>
  </w:style>
  <w:style w:type="paragraph" w:styleId="NormalWeb">
    <w:name w:val="Normal (Web)"/>
    <w:basedOn w:val="Normal"/>
    <w:uiPriority w:val="99"/>
    <w:rsid w:val="00D46042"/>
    <w:pPr>
      <w:spacing w:after="288" w:line="240" w:lineRule="auto"/>
    </w:pPr>
    <w:rPr>
      <w:rFonts w:ascii="Times New Roman" w:eastAsia="Times New Roman" w:hAnsi="Times New Roman" w:cs="Times New Roman"/>
      <w:sz w:val="24"/>
      <w:szCs w:val="24"/>
      <w:lang w:eastAsia="ru-RU"/>
    </w:rPr>
  </w:style>
  <w:style w:type="character" w:customStyle="1" w:styleId="username">
    <w:name w:val="username"/>
    <w:basedOn w:val="DefaultParagraphFont"/>
    <w:uiPriority w:val="99"/>
    <w:rsid w:val="00D46042"/>
  </w:style>
  <w:style w:type="character" w:styleId="Strong">
    <w:name w:val="Strong"/>
    <w:basedOn w:val="DefaultParagraphFont"/>
    <w:uiPriority w:val="99"/>
    <w:qFormat/>
    <w:rsid w:val="00D46042"/>
    <w:rPr>
      <w:b/>
      <w:bCs/>
    </w:rPr>
  </w:style>
  <w:style w:type="character" w:styleId="Hyperlink">
    <w:name w:val="Hyperlink"/>
    <w:basedOn w:val="DefaultParagraphFont"/>
    <w:uiPriority w:val="99"/>
    <w:semiHidden/>
    <w:rsid w:val="00D46042"/>
    <w:rPr>
      <w:color w:val="005DB7"/>
      <w:u w:val="single"/>
    </w:rPr>
  </w:style>
  <w:style w:type="character" w:styleId="Emphasis">
    <w:name w:val="Emphasis"/>
    <w:basedOn w:val="DefaultParagraphFont"/>
    <w:uiPriority w:val="99"/>
    <w:qFormat/>
    <w:rsid w:val="00594EA4"/>
    <w:rPr>
      <w:i/>
      <w:iCs/>
    </w:rPr>
  </w:style>
  <w:style w:type="character" w:customStyle="1" w:styleId="apple-converted-space">
    <w:name w:val="apple-converted-space"/>
    <w:basedOn w:val="DefaultParagraphFont"/>
    <w:uiPriority w:val="99"/>
    <w:rsid w:val="00594EA4"/>
  </w:style>
</w:styles>
</file>

<file path=word/webSettings.xml><?xml version="1.0" encoding="utf-8"?>
<w:webSettings xmlns:r="http://schemas.openxmlformats.org/officeDocument/2006/relationships" xmlns:w="http://schemas.openxmlformats.org/wordprocessingml/2006/main">
  <w:divs>
    <w:div w:id="1290553295">
      <w:marLeft w:val="5"/>
      <w:marRight w:val="5"/>
      <w:marTop w:val="0"/>
      <w:marBottom w:val="0"/>
      <w:divBdr>
        <w:top w:val="none" w:sz="0" w:space="0" w:color="auto"/>
        <w:left w:val="none" w:sz="0" w:space="0" w:color="auto"/>
        <w:bottom w:val="none" w:sz="0" w:space="0" w:color="auto"/>
        <w:right w:val="none" w:sz="0" w:space="0" w:color="auto"/>
      </w:divBdr>
      <w:divsChild>
        <w:div w:id="1290553350">
          <w:marLeft w:val="0"/>
          <w:marRight w:val="0"/>
          <w:marTop w:val="0"/>
          <w:marBottom w:val="0"/>
          <w:divBdr>
            <w:top w:val="none" w:sz="0" w:space="0" w:color="auto"/>
            <w:left w:val="none" w:sz="0" w:space="0" w:color="auto"/>
            <w:bottom w:val="none" w:sz="0" w:space="0" w:color="auto"/>
            <w:right w:val="none" w:sz="0" w:space="0" w:color="auto"/>
          </w:divBdr>
          <w:divsChild>
            <w:div w:id="1290553372">
              <w:marLeft w:val="0"/>
              <w:marRight w:val="0"/>
              <w:marTop w:val="0"/>
              <w:marBottom w:val="0"/>
              <w:divBdr>
                <w:top w:val="none" w:sz="0" w:space="0" w:color="auto"/>
                <w:left w:val="none" w:sz="0" w:space="0" w:color="auto"/>
                <w:bottom w:val="none" w:sz="0" w:space="0" w:color="auto"/>
                <w:right w:val="none" w:sz="0" w:space="0" w:color="auto"/>
              </w:divBdr>
              <w:divsChild>
                <w:div w:id="1290553318">
                  <w:marLeft w:val="0"/>
                  <w:marRight w:val="0"/>
                  <w:marTop w:val="0"/>
                  <w:marBottom w:val="0"/>
                  <w:divBdr>
                    <w:top w:val="none" w:sz="0" w:space="0" w:color="auto"/>
                    <w:left w:val="none" w:sz="0" w:space="0" w:color="auto"/>
                    <w:bottom w:val="none" w:sz="0" w:space="0" w:color="auto"/>
                    <w:right w:val="none" w:sz="0" w:space="0" w:color="auto"/>
                  </w:divBdr>
                  <w:divsChild>
                    <w:div w:id="1290553325">
                      <w:marLeft w:val="0"/>
                      <w:marRight w:val="0"/>
                      <w:marTop w:val="971"/>
                      <w:marBottom w:val="0"/>
                      <w:divBdr>
                        <w:top w:val="none" w:sz="0" w:space="0" w:color="auto"/>
                        <w:left w:val="none" w:sz="0" w:space="0" w:color="auto"/>
                        <w:bottom w:val="none" w:sz="0" w:space="0" w:color="auto"/>
                        <w:right w:val="none" w:sz="0" w:space="0" w:color="auto"/>
                      </w:divBdr>
                      <w:divsChild>
                        <w:div w:id="1290553344">
                          <w:marLeft w:val="0"/>
                          <w:marRight w:val="0"/>
                          <w:marTop w:val="0"/>
                          <w:marBottom w:val="0"/>
                          <w:divBdr>
                            <w:top w:val="none" w:sz="0" w:space="0" w:color="auto"/>
                            <w:left w:val="none" w:sz="0" w:space="0" w:color="auto"/>
                            <w:bottom w:val="none" w:sz="0" w:space="0" w:color="auto"/>
                            <w:right w:val="none" w:sz="0" w:space="0" w:color="auto"/>
                          </w:divBdr>
                          <w:divsChild>
                            <w:div w:id="1290553367">
                              <w:marLeft w:val="0"/>
                              <w:marRight w:val="0"/>
                              <w:marTop w:val="0"/>
                              <w:marBottom w:val="0"/>
                              <w:divBdr>
                                <w:top w:val="none" w:sz="0" w:space="0" w:color="auto"/>
                                <w:left w:val="none" w:sz="0" w:space="0" w:color="auto"/>
                                <w:bottom w:val="none" w:sz="0" w:space="0" w:color="auto"/>
                                <w:right w:val="none" w:sz="0" w:space="0" w:color="auto"/>
                              </w:divBdr>
                              <w:divsChild>
                                <w:div w:id="1290553297">
                                  <w:marLeft w:val="0"/>
                                  <w:marRight w:val="0"/>
                                  <w:marTop w:val="0"/>
                                  <w:marBottom w:val="0"/>
                                  <w:divBdr>
                                    <w:top w:val="none" w:sz="0" w:space="0" w:color="auto"/>
                                    <w:left w:val="none" w:sz="0" w:space="0" w:color="auto"/>
                                    <w:bottom w:val="none" w:sz="0" w:space="0" w:color="auto"/>
                                    <w:right w:val="none" w:sz="0" w:space="0" w:color="auto"/>
                                  </w:divBdr>
                                  <w:divsChild>
                                    <w:div w:id="1290553337">
                                      <w:marLeft w:val="0"/>
                                      <w:marRight w:val="0"/>
                                      <w:marTop w:val="0"/>
                                      <w:marBottom w:val="0"/>
                                      <w:divBdr>
                                        <w:top w:val="none" w:sz="0" w:space="0" w:color="auto"/>
                                        <w:left w:val="none" w:sz="0" w:space="0" w:color="auto"/>
                                        <w:bottom w:val="none" w:sz="0" w:space="0" w:color="auto"/>
                                        <w:right w:val="none" w:sz="0" w:space="0" w:color="auto"/>
                                      </w:divBdr>
                                      <w:divsChild>
                                        <w:div w:id="1290553339">
                                          <w:marLeft w:val="0"/>
                                          <w:marRight w:val="0"/>
                                          <w:marTop w:val="162"/>
                                          <w:marBottom w:val="0"/>
                                          <w:divBdr>
                                            <w:top w:val="none" w:sz="0" w:space="0" w:color="auto"/>
                                            <w:left w:val="none" w:sz="0" w:space="0" w:color="auto"/>
                                            <w:bottom w:val="none" w:sz="0" w:space="0" w:color="auto"/>
                                            <w:right w:val="none" w:sz="0" w:space="0" w:color="auto"/>
                                          </w:divBdr>
                                          <w:divsChild>
                                            <w:div w:id="1290553320">
                                              <w:marLeft w:val="0"/>
                                              <w:marRight w:val="0"/>
                                              <w:marTop w:val="0"/>
                                              <w:marBottom w:val="0"/>
                                              <w:divBdr>
                                                <w:top w:val="none" w:sz="0" w:space="0" w:color="auto"/>
                                                <w:left w:val="none" w:sz="0" w:space="0" w:color="auto"/>
                                                <w:bottom w:val="none" w:sz="0" w:space="0" w:color="auto"/>
                                                <w:right w:val="none" w:sz="0" w:space="0" w:color="auto"/>
                                              </w:divBdr>
                                              <w:divsChild>
                                                <w:div w:id="1290553306">
                                                  <w:marLeft w:val="0"/>
                                                  <w:marRight w:val="0"/>
                                                  <w:marTop w:val="0"/>
                                                  <w:marBottom w:val="0"/>
                                                  <w:divBdr>
                                                    <w:top w:val="none" w:sz="0" w:space="0" w:color="auto"/>
                                                    <w:left w:val="none" w:sz="0" w:space="0" w:color="auto"/>
                                                    <w:bottom w:val="none" w:sz="0" w:space="0" w:color="auto"/>
                                                    <w:right w:val="none" w:sz="0" w:space="0" w:color="auto"/>
                                                  </w:divBdr>
                                                </w:div>
                                                <w:div w:id="1290553360">
                                                  <w:marLeft w:val="0"/>
                                                  <w:marRight w:val="0"/>
                                                  <w:marTop w:val="162"/>
                                                  <w:marBottom w:val="0"/>
                                                  <w:divBdr>
                                                    <w:top w:val="none" w:sz="0" w:space="0" w:color="auto"/>
                                                    <w:left w:val="none" w:sz="0" w:space="0" w:color="auto"/>
                                                    <w:bottom w:val="none" w:sz="0" w:space="0" w:color="auto"/>
                                                    <w:right w:val="none" w:sz="0" w:space="0" w:color="auto"/>
                                                  </w:divBdr>
                                                  <w:divsChild>
                                                    <w:div w:id="1290553338">
                                                      <w:marLeft w:val="0"/>
                                                      <w:marRight w:val="0"/>
                                                      <w:marTop w:val="0"/>
                                                      <w:marBottom w:val="0"/>
                                                      <w:divBdr>
                                                        <w:top w:val="none" w:sz="0" w:space="0" w:color="auto"/>
                                                        <w:left w:val="none" w:sz="0" w:space="0" w:color="auto"/>
                                                        <w:bottom w:val="none" w:sz="0" w:space="0" w:color="auto"/>
                                                        <w:right w:val="none" w:sz="0" w:space="0" w:color="auto"/>
                                                      </w:divBdr>
                                                      <w:divsChild>
                                                        <w:div w:id="1290553369">
                                                          <w:marLeft w:val="0"/>
                                                          <w:marRight w:val="0"/>
                                                          <w:marTop w:val="0"/>
                                                          <w:marBottom w:val="0"/>
                                                          <w:divBdr>
                                                            <w:top w:val="none" w:sz="0" w:space="0" w:color="auto"/>
                                                            <w:left w:val="none" w:sz="0" w:space="0" w:color="auto"/>
                                                            <w:bottom w:val="none" w:sz="0" w:space="0" w:color="auto"/>
                                                            <w:right w:val="none" w:sz="0" w:space="0" w:color="auto"/>
                                                          </w:divBdr>
                                                          <w:divsChild>
                                                            <w:div w:id="1290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553343">
      <w:marLeft w:val="0"/>
      <w:marRight w:val="0"/>
      <w:marTop w:val="0"/>
      <w:marBottom w:val="0"/>
      <w:divBdr>
        <w:top w:val="none" w:sz="0" w:space="0" w:color="auto"/>
        <w:left w:val="none" w:sz="0" w:space="0" w:color="auto"/>
        <w:bottom w:val="none" w:sz="0" w:space="0" w:color="auto"/>
        <w:right w:val="none" w:sz="0" w:space="0" w:color="auto"/>
      </w:divBdr>
    </w:div>
    <w:div w:id="1290553345">
      <w:marLeft w:val="5"/>
      <w:marRight w:val="5"/>
      <w:marTop w:val="0"/>
      <w:marBottom w:val="0"/>
      <w:divBdr>
        <w:top w:val="none" w:sz="0" w:space="0" w:color="auto"/>
        <w:left w:val="none" w:sz="0" w:space="0" w:color="auto"/>
        <w:bottom w:val="none" w:sz="0" w:space="0" w:color="auto"/>
        <w:right w:val="none" w:sz="0" w:space="0" w:color="auto"/>
      </w:divBdr>
      <w:divsChild>
        <w:div w:id="1290553370">
          <w:marLeft w:val="0"/>
          <w:marRight w:val="0"/>
          <w:marTop w:val="0"/>
          <w:marBottom w:val="0"/>
          <w:divBdr>
            <w:top w:val="none" w:sz="0" w:space="0" w:color="auto"/>
            <w:left w:val="none" w:sz="0" w:space="0" w:color="auto"/>
            <w:bottom w:val="none" w:sz="0" w:space="0" w:color="auto"/>
            <w:right w:val="none" w:sz="0" w:space="0" w:color="auto"/>
          </w:divBdr>
          <w:divsChild>
            <w:div w:id="1290553298">
              <w:marLeft w:val="0"/>
              <w:marRight w:val="0"/>
              <w:marTop w:val="0"/>
              <w:marBottom w:val="0"/>
              <w:divBdr>
                <w:top w:val="none" w:sz="0" w:space="0" w:color="auto"/>
                <w:left w:val="none" w:sz="0" w:space="0" w:color="auto"/>
                <w:bottom w:val="none" w:sz="0" w:space="0" w:color="auto"/>
                <w:right w:val="none" w:sz="0" w:space="0" w:color="auto"/>
              </w:divBdr>
              <w:divsChild>
                <w:div w:id="1290553309">
                  <w:marLeft w:val="0"/>
                  <w:marRight w:val="0"/>
                  <w:marTop w:val="0"/>
                  <w:marBottom w:val="0"/>
                  <w:divBdr>
                    <w:top w:val="none" w:sz="0" w:space="0" w:color="auto"/>
                    <w:left w:val="none" w:sz="0" w:space="0" w:color="auto"/>
                    <w:bottom w:val="none" w:sz="0" w:space="0" w:color="auto"/>
                    <w:right w:val="none" w:sz="0" w:space="0" w:color="auto"/>
                  </w:divBdr>
                  <w:divsChild>
                    <w:div w:id="1290553376">
                      <w:marLeft w:val="0"/>
                      <w:marRight w:val="0"/>
                      <w:marTop w:val="971"/>
                      <w:marBottom w:val="0"/>
                      <w:divBdr>
                        <w:top w:val="none" w:sz="0" w:space="0" w:color="auto"/>
                        <w:left w:val="none" w:sz="0" w:space="0" w:color="auto"/>
                        <w:bottom w:val="none" w:sz="0" w:space="0" w:color="auto"/>
                        <w:right w:val="none" w:sz="0" w:space="0" w:color="auto"/>
                      </w:divBdr>
                      <w:divsChild>
                        <w:div w:id="1290553357">
                          <w:marLeft w:val="0"/>
                          <w:marRight w:val="0"/>
                          <w:marTop w:val="0"/>
                          <w:marBottom w:val="0"/>
                          <w:divBdr>
                            <w:top w:val="none" w:sz="0" w:space="0" w:color="auto"/>
                            <w:left w:val="none" w:sz="0" w:space="0" w:color="auto"/>
                            <w:bottom w:val="none" w:sz="0" w:space="0" w:color="auto"/>
                            <w:right w:val="none" w:sz="0" w:space="0" w:color="auto"/>
                          </w:divBdr>
                          <w:divsChild>
                            <w:div w:id="1290553374">
                              <w:marLeft w:val="0"/>
                              <w:marRight w:val="0"/>
                              <w:marTop w:val="0"/>
                              <w:marBottom w:val="0"/>
                              <w:divBdr>
                                <w:top w:val="none" w:sz="0" w:space="0" w:color="auto"/>
                                <w:left w:val="none" w:sz="0" w:space="0" w:color="auto"/>
                                <w:bottom w:val="none" w:sz="0" w:space="0" w:color="auto"/>
                                <w:right w:val="none" w:sz="0" w:space="0" w:color="auto"/>
                              </w:divBdr>
                              <w:divsChild>
                                <w:div w:id="1290553303">
                                  <w:marLeft w:val="0"/>
                                  <w:marRight w:val="0"/>
                                  <w:marTop w:val="0"/>
                                  <w:marBottom w:val="0"/>
                                  <w:divBdr>
                                    <w:top w:val="none" w:sz="0" w:space="0" w:color="auto"/>
                                    <w:left w:val="none" w:sz="0" w:space="0" w:color="auto"/>
                                    <w:bottom w:val="none" w:sz="0" w:space="0" w:color="auto"/>
                                    <w:right w:val="none" w:sz="0" w:space="0" w:color="auto"/>
                                  </w:divBdr>
                                  <w:divsChild>
                                    <w:div w:id="1290553392">
                                      <w:marLeft w:val="0"/>
                                      <w:marRight w:val="0"/>
                                      <w:marTop w:val="0"/>
                                      <w:marBottom w:val="0"/>
                                      <w:divBdr>
                                        <w:top w:val="none" w:sz="0" w:space="0" w:color="auto"/>
                                        <w:left w:val="none" w:sz="0" w:space="0" w:color="auto"/>
                                        <w:bottom w:val="none" w:sz="0" w:space="0" w:color="auto"/>
                                        <w:right w:val="none" w:sz="0" w:space="0" w:color="auto"/>
                                      </w:divBdr>
                                      <w:divsChild>
                                        <w:div w:id="1290553336">
                                          <w:marLeft w:val="0"/>
                                          <w:marRight w:val="0"/>
                                          <w:marTop w:val="162"/>
                                          <w:marBottom w:val="0"/>
                                          <w:divBdr>
                                            <w:top w:val="none" w:sz="0" w:space="0" w:color="auto"/>
                                            <w:left w:val="none" w:sz="0" w:space="0" w:color="auto"/>
                                            <w:bottom w:val="none" w:sz="0" w:space="0" w:color="auto"/>
                                            <w:right w:val="none" w:sz="0" w:space="0" w:color="auto"/>
                                          </w:divBdr>
                                          <w:divsChild>
                                            <w:div w:id="1290553322">
                                              <w:marLeft w:val="0"/>
                                              <w:marRight w:val="0"/>
                                              <w:marTop w:val="0"/>
                                              <w:marBottom w:val="0"/>
                                              <w:divBdr>
                                                <w:top w:val="none" w:sz="0" w:space="0" w:color="auto"/>
                                                <w:left w:val="none" w:sz="0" w:space="0" w:color="auto"/>
                                                <w:bottom w:val="none" w:sz="0" w:space="0" w:color="auto"/>
                                                <w:right w:val="none" w:sz="0" w:space="0" w:color="auto"/>
                                              </w:divBdr>
                                              <w:divsChild>
                                                <w:div w:id="1290553341">
                                                  <w:marLeft w:val="0"/>
                                                  <w:marRight w:val="0"/>
                                                  <w:marTop w:val="0"/>
                                                  <w:marBottom w:val="0"/>
                                                  <w:divBdr>
                                                    <w:top w:val="none" w:sz="0" w:space="0" w:color="auto"/>
                                                    <w:left w:val="none" w:sz="0" w:space="0" w:color="auto"/>
                                                    <w:bottom w:val="none" w:sz="0" w:space="0" w:color="auto"/>
                                                    <w:right w:val="none" w:sz="0" w:space="0" w:color="auto"/>
                                                  </w:divBdr>
                                                </w:div>
                                                <w:div w:id="1290553387">
                                                  <w:marLeft w:val="0"/>
                                                  <w:marRight w:val="0"/>
                                                  <w:marTop w:val="162"/>
                                                  <w:marBottom w:val="0"/>
                                                  <w:divBdr>
                                                    <w:top w:val="none" w:sz="0" w:space="0" w:color="auto"/>
                                                    <w:left w:val="none" w:sz="0" w:space="0" w:color="auto"/>
                                                    <w:bottom w:val="none" w:sz="0" w:space="0" w:color="auto"/>
                                                    <w:right w:val="none" w:sz="0" w:space="0" w:color="auto"/>
                                                  </w:divBdr>
                                                  <w:divsChild>
                                                    <w:div w:id="1290553302">
                                                      <w:marLeft w:val="0"/>
                                                      <w:marRight w:val="0"/>
                                                      <w:marTop w:val="0"/>
                                                      <w:marBottom w:val="0"/>
                                                      <w:divBdr>
                                                        <w:top w:val="none" w:sz="0" w:space="0" w:color="auto"/>
                                                        <w:left w:val="none" w:sz="0" w:space="0" w:color="auto"/>
                                                        <w:bottom w:val="none" w:sz="0" w:space="0" w:color="auto"/>
                                                        <w:right w:val="none" w:sz="0" w:space="0" w:color="auto"/>
                                                      </w:divBdr>
                                                      <w:divsChild>
                                                        <w:div w:id="1290553373">
                                                          <w:marLeft w:val="0"/>
                                                          <w:marRight w:val="0"/>
                                                          <w:marTop w:val="0"/>
                                                          <w:marBottom w:val="0"/>
                                                          <w:divBdr>
                                                            <w:top w:val="none" w:sz="0" w:space="0" w:color="auto"/>
                                                            <w:left w:val="none" w:sz="0" w:space="0" w:color="auto"/>
                                                            <w:bottom w:val="none" w:sz="0" w:space="0" w:color="auto"/>
                                                            <w:right w:val="none" w:sz="0" w:space="0" w:color="auto"/>
                                                          </w:divBdr>
                                                          <w:divsChild>
                                                            <w:div w:id="1290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553351">
      <w:marLeft w:val="5"/>
      <w:marRight w:val="5"/>
      <w:marTop w:val="0"/>
      <w:marBottom w:val="0"/>
      <w:divBdr>
        <w:top w:val="none" w:sz="0" w:space="0" w:color="auto"/>
        <w:left w:val="none" w:sz="0" w:space="0" w:color="auto"/>
        <w:bottom w:val="none" w:sz="0" w:space="0" w:color="auto"/>
        <w:right w:val="none" w:sz="0" w:space="0" w:color="auto"/>
      </w:divBdr>
      <w:divsChild>
        <w:div w:id="1290553324">
          <w:marLeft w:val="0"/>
          <w:marRight w:val="0"/>
          <w:marTop w:val="0"/>
          <w:marBottom w:val="0"/>
          <w:divBdr>
            <w:top w:val="none" w:sz="0" w:space="0" w:color="auto"/>
            <w:left w:val="none" w:sz="0" w:space="0" w:color="auto"/>
            <w:bottom w:val="none" w:sz="0" w:space="0" w:color="auto"/>
            <w:right w:val="none" w:sz="0" w:space="0" w:color="auto"/>
          </w:divBdr>
          <w:divsChild>
            <w:div w:id="1290553380">
              <w:marLeft w:val="0"/>
              <w:marRight w:val="0"/>
              <w:marTop w:val="0"/>
              <w:marBottom w:val="0"/>
              <w:divBdr>
                <w:top w:val="none" w:sz="0" w:space="0" w:color="auto"/>
                <w:left w:val="none" w:sz="0" w:space="0" w:color="auto"/>
                <w:bottom w:val="none" w:sz="0" w:space="0" w:color="auto"/>
                <w:right w:val="none" w:sz="0" w:space="0" w:color="auto"/>
              </w:divBdr>
              <w:divsChild>
                <w:div w:id="1290553326">
                  <w:marLeft w:val="0"/>
                  <w:marRight w:val="0"/>
                  <w:marTop w:val="0"/>
                  <w:marBottom w:val="0"/>
                  <w:divBdr>
                    <w:top w:val="none" w:sz="0" w:space="0" w:color="auto"/>
                    <w:left w:val="none" w:sz="0" w:space="0" w:color="auto"/>
                    <w:bottom w:val="none" w:sz="0" w:space="0" w:color="auto"/>
                    <w:right w:val="none" w:sz="0" w:space="0" w:color="auto"/>
                  </w:divBdr>
                  <w:divsChild>
                    <w:div w:id="1290553356">
                      <w:marLeft w:val="0"/>
                      <w:marRight w:val="0"/>
                      <w:marTop w:val="971"/>
                      <w:marBottom w:val="0"/>
                      <w:divBdr>
                        <w:top w:val="none" w:sz="0" w:space="0" w:color="auto"/>
                        <w:left w:val="none" w:sz="0" w:space="0" w:color="auto"/>
                        <w:bottom w:val="none" w:sz="0" w:space="0" w:color="auto"/>
                        <w:right w:val="none" w:sz="0" w:space="0" w:color="auto"/>
                      </w:divBdr>
                      <w:divsChild>
                        <w:div w:id="1290553365">
                          <w:marLeft w:val="0"/>
                          <w:marRight w:val="0"/>
                          <w:marTop w:val="0"/>
                          <w:marBottom w:val="0"/>
                          <w:divBdr>
                            <w:top w:val="none" w:sz="0" w:space="0" w:color="auto"/>
                            <w:left w:val="none" w:sz="0" w:space="0" w:color="auto"/>
                            <w:bottom w:val="none" w:sz="0" w:space="0" w:color="auto"/>
                            <w:right w:val="none" w:sz="0" w:space="0" w:color="auto"/>
                          </w:divBdr>
                          <w:divsChild>
                            <w:div w:id="1290553358">
                              <w:marLeft w:val="0"/>
                              <w:marRight w:val="0"/>
                              <w:marTop w:val="0"/>
                              <w:marBottom w:val="0"/>
                              <w:divBdr>
                                <w:top w:val="none" w:sz="0" w:space="0" w:color="auto"/>
                                <w:left w:val="none" w:sz="0" w:space="0" w:color="auto"/>
                                <w:bottom w:val="none" w:sz="0" w:space="0" w:color="auto"/>
                                <w:right w:val="none" w:sz="0" w:space="0" w:color="auto"/>
                              </w:divBdr>
                              <w:divsChild>
                                <w:div w:id="1290553363">
                                  <w:marLeft w:val="0"/>
                                  <w:marRight w:val="0"/>
                                  <w:marTop w:val="0"/>
                                  <w:marBottom w:val="0"/>
                                  <w:divBdr>
                                    <w:top w:val="none" w:sz="0" w:space="0" w:color="auto"/>
                                    <w:left w:val="none" w:sz="0" w:space="0" w:color="auto"/>
                                    <w:bottom w:val="none" w:sz="0" w:space="0" w:color="auto"/>
                                    <w:right w:val="none" w:sz="0" w:space="0" w:color="auto"/>
                                  </w:divBdr>
                                  <w:divsChild>
                                    <w:div w:id="1290553330">
                                      <w:marLeft w:val="0"/>
                                      <w:marRight w:val="0"/>
                                      <w:marTop w:val="0"/>
                                      <w:marBottom w:val="0"/>
                                      <w:divBdr>
                                        <w:top w:val="none" w:sz="0" w:space="0" w:color="auto"/>
                                        <w:left w:val="none" w:sz="0" w:space="0" w:color="auto"/>
                                        <w:bottom w:val="none" w:sz="0" w:space="0" w:color="auto"/>
                                        <w:right w:val="none" w:sz="0" w:space="0" w:color="auto"/>
                                      </w:divBdr>
                                      <w:divsChild>
                                        <w:div w:id="1290553340">
                                          <w:marLeft w:val="0"/>
                                          <w:marRight w:val="0"/>
                                          <w:marTop w:val="162"/>
                                          <w:marBottom w:val="0"/>
                                          <w:divBdr>
                                            <w:top w:val="none" w:sz="0" w:space="0" w:color="auto"/>
                                            <w:left w:val="none" w:sz="0" w:space="0" w:color="auto"/>
                                            <w:bottom w:val="none" w:sz="0" w:space="0" w:color="auto"/>
                                            <w:right w:val="none" w:sz="0" w:space="0" w:color="auto"/>
                                          </w:divBdr>
                                          <w:divsChild>
                                            <w:div w:id="1290553359">
                                              <w:marLeft w:val="0"/>
                                              <w:marRight w:val="0"/>
                                              <w:marTop w:val="0"/>
                                              <w:marBottom w:val="0"/>
                                              <w:divBdr>
                                                <w:top w:val="none" w:sz="0" w:space="0" w:color="auto"/>
                                                <w:left w:val="none" w:sz="0" w:space="0" w:color="auto"/>
                                                <w:bottom w:val="none" w:sz="0" w:space="0" w:color="auto"/>
                                                <w:right w:val="none" w:sz="0" w:space="0" w:color="auto"/>
                                              </w:divBdr>
                                              <w:divsChild>
                                                <w:div w:id="1290553305">
                                                  <w:marLeft w:val="0"/>
                                                  <w:marRight w:val="0"/>
                                                  <w:marTop w:val="162"/>
                                                  <w:marBottom w:val="0"/>
                                                  <w:divBdr>
                                                    <w:top w:val="none" w:sz="0" w:space="0" w:color="auto"/>
                                                    <w:left w:val="none" w:sz="0" w:space="0" w:color="auto"/>
                                                    <w:bottom w:val="none" w:sz="0" w:space="0" w:color="auto"/>
                                                    <w:right w:val="none" w:sz="0" w:space="0" w:color="auto"/>
                                                  </w:divBdr>
                                                  <w:divsChild>
                                                    <w:div w:id="1290553328">
                                                      <w:marLeft w:val="0"/>
                                                      <w:marRight w:val="0"/>
                                                      <w:marTop w:val="0"/>
                                                      <w:marBottom w:val="0"/>
                                                      <w:divBdr>
                                                        <w:top w:val="none" w:sz="0" w:space="0" w:color="auto"/>
                                                        <w:left w:val="none" w:sz="0" w:space="0" w:color="auto"/>
                                                        <w:bottom w:val="none" w:sz="0" w:space="0" w:color="auto"/>
                                                        <w:right w:val="none" w:sz="0" w:space="0" w:color="auto"/>
                                                      </w:divBdr>
                                                      <w:divsChild>
                                                        <w:div w:id="1290553353">
                                                          <w:marLeft w:val="0"/>
                                                          <w:marRight w:val="0"/>
                                                          <w:marTop w:val="0"/>
                                                          <w:marBottom w:val="0"/>
                                                          <w:divBdr>
                                                            <w:top w:val="none" w:sz="0" w:space="0" w:color="auto"/>
                                                            <w:left w:val="none" w:sz="0" w:space="0" w:color="auto"/>
                                                            <w:bottom w:val="none" w:sz="0" w:space="0" w:color="auto"/>
                                                            <w:right w:val="none" w:sz="0" w:space="0" w:color="auto"/>
                                                          </w:divBdr>
                                                          <w:divsChild>
                                                            <w:div w:id="12905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3377">
      <w:marLeft w:val="0"/>
      <w:marRight w:val="0"/>
      <w:marTop w:val="0"/>
      <w:marBottom w:val="0"/>
      <w:divBdr>
        <w:top w:val="none" w:sz="0" w:space="0" w:color="auto"/>
        <w:left w:val="none" w:sz="0" w:space="0" w:color="auto"/>
        <w:bottom w:val="none" w:sz="0" w:space="0" w:color="auto"/>
        <w:right w:val="none" w:sz="0" w:space="0" w:color="auto"/>
      </w:divBdr>
    </w:div>
    <w:div w:id="1290553381">
      <w:marLeft w:val="5"/>
      <w:marRight w:val="5"/>
      <w:marTop w:val="0"/>
      <w:marBottom w:val="0"/>
      <w:divBdr>
        <w:top w:val="none" w:sz="0" w:space="0" w:color="auto"/>
        <w:left w:val="none" w:sz="0" w:space="0" w:color="auto"/>
        <w:bottom w:val="none" w:sz="0" w:space="0" w:color="auto"/>
        <w:right w:val="none" w:sz="0" w:space="0" w:color="auto"/>
      </w:divBdr>
      <w:divsChild>
        <w:div w:id="1290553390">
          <w:marLeft w:val="0"/>
          <w:marRight w:val="0"/>
          <w:marTop w:val="0"/>
          <w:marBottom w:val="0"/>
          <w:divBdr>
            <w:top w:val="none" w:sz="0" w:space="0" w:color="auto"/>
            <w:left w:val="none" w:sz="0" w:space="0" w:color="auto"/>
            <w:bottom w:val="none" w:sz="0" w:space="0" w:color="auto"/>
            <w:right w:val="none" w:sz="0" w:space="0" w:color="auto"/>
          </w:divBdr>
          <w:divsChild>
            <w:div w:id="1290553335">
              <w:marLeft w:val="0"/>
              <w:marRight w:val="0"/>
              <w:marTop w:val="0"/>
              <w:marBottom w:val="0"/>
              <w:divBdr>
                <w:top w:val="none" w:sz="0" w:space="0" w:color="auto"/>
                <w:left w:val="none" w:sz="0" w:space="0" w:color="auto"/>
                <w:bottom w:val="none" w:sz="0" w:space="0" w:color="auto"/>
                <w:right w:val="none" w:sz="0" w:space="0" w:color="auto"/>
              </w:divBdr>
              <w:divsChild>
                <w:div w:id="1290553299">
                  <w:marLeft w:val="0"/>
                  <w:marRight w:val="0"/>
                  <w:marTop w:val="0"/>
                  <w:marBottom w:val="0"/>
                  <w:divBdr>
                    <w:top w:val="none" w:sz="0" w:space="0" w:color="auto"/>
                    <w:left w:val="none" w:sz="0" w:space="0" w:color="auto"/>
                    <w:bottom w:val="none" w:sz="0" w:space="0" w:color="auto"/>
                    <w:right w:val="none" w:sz="0" w:space="0" w:color="auto"/>
                  </w:divBdr>
                  <w:divsChild>
                    <w:div w:id="1290553352">
                      <w:marLeft w:val="0"/>
                      <w:marRight w:val="0"/>
                      <w:marTop w:val="971"/>
                      <w:marBottom w:val="0"/>
                      <w:divBdr>
                        <w:top w:val="none" w:sz="0" w:space="0" w:color="auto"/>
                        <w:left w:val="none" w:sz="0" w:space="0" w:color="auto"/>
                        <w:bottom w:val="none" w:sz="0" w:space="0" w:color="auto"/>
                        <w:right w:val="none" w:sz="0" w:space="0" w:color="auto"/>
                      </w:divBdr>
                      <w:divsChild>
                        <w:div w:id="1290553313">
                          <w:marLeft w:val="0"/>
                          <w:marRight w:val="0"/>
                          <w:marTop w:val="0"/>
                          <w:marBottom w:val="0"/>
                          <w:divBdr>
                            <w:top w:val="none" w:sz="0" w:space="0" w:color="auto"/>
                            <w:left w:val="none" w:sz="0" w:space="0" w:color="auto"/>
                            <w:bottom w:val="none" w:sz="0" w:space="0" w:color="auto"/>
                            <w:right w:val="none" w:sz="0" w:space="0" w:color="auto"/>
                          </w:divBdr>
                          <w:divsChild>
                            <w:div w:id="1290553327">
                              <w:marLeft w:val="0"/>
                              <w:marRight w:val="0"/>
                              <w:marTop w:val="0"/>
                              <w:marBottom w:val="0"/>
                              <w:divBdr>
                                <w:top w:val="none" w:sz="0" w:space="0" w:color="auto"/>
                                <w:left w:val="none" w:sz="0" w:space="0" w:color="auto"/>
                                <w:bottom w:val="none" w:sz="0" w:space="0" w:color="auto"/>
                                <w:right w:val="none" w:sz="0" w:space="0" w:color="auto"/>
                              </w:divBdr>
                              <w:divsChild>
                                <w:div w:id="1290553331">
                                  <w:marLeft w:val="0"/>
                                  <w:marRight w:val="0"/>
                                  <w:marTop w:val="0"/>
                                  <w:marBottom w:val="0"/>
                                  <w:divBdr>
                                    <w:top w:val="none" w:sz="0" w:space="0" w:color="auto"/>
                                    <w:left w:val="none" w:sz="0" w:space="0" w:color="auto"/>
                                    <w:bottom w:val="none" w:sz="0" w:space="0" w:color="auto"/>
                                    <w:right w:val="none" w:sz="0" w:space="0" w:color="auto"/>
                                  </w:divBdr>
                                  <w:divsChild>
                                    <w:div w:id="1290553346">
                                      <w:marLeft w:val="0"/>
                                      <w:marRight w:val="0"/>
                                      <w:marTop w:val="0"/>
                                      <w:marBottom w:val="0"/>
                                      <w:divBdr>
                                        <w:top w:val="none" w:sz="0" w:space="0" w:color="auto"/>
                                        <w:left w:val="none" w:sz="0" w:space="0" w:color="auto"/>
                                        <w:bottom w:val="none" w:sz="0" w:space="0" w:color="auto"/>
                                        <w:right w:val="none" w:sz="0" w:space="0" w:color="auto"/>
                                      </w:divBdr>
                                      <w:divsChild>
                                        <w:div w:id="1290553321">
                                          <w:marLeft w:val="0"/>
                                          <w:marRight w:val="0"/>
                                          <w:marTop w:val="162"/>
                                          <w:marBottom w:val="0"/>
                                          <w:divBdr>
                                            <w:top w:val="none" w:sz="0" w:space="0" w:color="auto"/>
                                            <w:left w:val="none" w:sz="0" w:space="0" w:color="auto"/>
                                            <w:bottom w:val="none" w:sz="0" w:space="0" w:color="auto"/>
                                            <w:right w:val="none" w:sz="0" w:space="0" w:color="auto"/>
                                          </w:divBdr>
                                          <w:divsChild>
                                            <w:div w:id="1290553296">
                                              <w:marLeft w:val="0"/>
                                              <w:marRight w:val="0"/>
                                              <w:marTop w:val="0"/>
                                              <w:marBottom w:val="0"/>
                                              <w:divBdr>
                                                <w:top w:val="none" w:sz="0" w:space="0" w:color="auto"/>
                                                <w:left w:val="none" w:sz="0" w:space="0" w:color="auto"/>
                                                <w:bottom w:val="none" w:sz="0" w:space="0" w:color="auto"/>
                                                <w:right w:val="none" w:sz="0" w:space="0" w:color="auto"/>
                                              </w:divBdr>
                                              <w:divsChild>
                                                <w:div w:id="1290553366">
                                                  <w:marLeft w:val="0"/>
                                                  <w:marRight w:val="0"/>
                                                  <w:marTop w:val="0"/>
                                                  <w:marBottom w:val="0"/>
                                                  <w:divBdr>
                                                    <w:top w:val="none" w:sz="0" w:space="0" w:color="auto"/>
                                                    <w:left w:val="none" w:sz="0" w:space="0" w:color="auto"/>
                                                    <w:bottom w:val="none" w:sz="0" w:space="0" w:color="auto"/>
                                                    <w:right w:val="none" w:sz="0" w:space="0" w:color="auto"/>
                                                  </w:divBdr>
                                                </w:div>
                                                <w:div w:id="1290553371">
                                                  <w:marLeft w:val="0"/>
                                                  <w:marRight w:val="0"/>
                                                  <w:marTop w:val="162"/>
                                                  <w:marBottom w:val="0"/>
                                                  <w:divBdr>
                                                    <w:top w:val="none" w:sz="0" w:space="0" w:color="auto"/>
                                                    <w:left w:val="none" w:sz="0" w:space="0" w:color="auto"/>
                                                    <w:bottom w:val="none" w:sz="0" w:space="0" w:color="auto"/>
                                                    <w:right w:val="none" w:sz="0" w:space="0" w:color="auto"/>
                                                  </w:divBdr>
                                                  <w:divsChild>
                                                    <w:div w:id="1290553334">
                                                      <w:marLeft w:val="0"/>
                                                      <w:marRight w:val="0"/>
                                                      <w:marTop w:val="0"/>
                                                      <w:marBottom w:val="0"/>
                                                      <w:divBdr>
                                                        <w:top w:val="none" w:sz="0" w:space="0" w:color="auto"/>
                                                        <w:left w:val="none" w:sz="0" w:space="0" w:color="auto"/>
                                                        <w:bottom w:val="none" w:sz="0" w:space="0" w:color="auto"/>
                                                        <w:right w:val="none" w:sz="0" w:space="0" w:color="auto"/>
                                                      </w:divBdr>
                                                      <w:divsChild>
                                                        <w:div w:id="1290553307">
                                                          <w:marLeft w:val="0"/>
                                                          <w:marRight w:val="0"/>
                                                          <w:marTop w:val="0"/>
                                                          <w:marBottom w:val="0"/>
                                                          <w:divBdr>
                                                            <w:top w:val="none" w:sz="0" w:space="0" w:color="auto"/>
                                                            <w:left w:val="none" w:sz="0" w:space="0" w:color="auto"/>
                                                            <w:bottom w:val="none" w:sz="0" w:space="0" w:color="auto"/>
                                                            <w:right w:val="none" w:sz="0" w:space="0" w:color="auto"/>
                                                          </w:divBdr>
                                                          <w:divsChild>
                                                            <w:div w:id="12905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553385">
      <w:marLeft w:val="5"/>
      <w:marRight w:val="5"/>
      <w:marTop w:val="0"/>
      <w:marBottom w:val="0"/>
      <w:divBdr>
        <w:top w:val="none" w:sz="0" w:space="0" w:color="auto"/>
        <w:left w:val="none" w:sz="0" w:space="0" w:color="auto"/>
        <w:bottom w:val="none" w:sz="0" w:space="0" w:color="auto"/>
        <w:right w:val="none" w:sz="0" w:space="0" w:color="auto"/>
      </w:divBdr>
      <w:divsChild>
        <w:div w:id="1290553332">
          <w:marLeft w:val="0"/>
          <w:marRight w:val="0"/>
          <w:marTop w:val="0"/>
          <w:marBottom w:val="0"/>
          <w:divBdr>
            <w:top w:val="none" w:sz="0" w:space="0" w:color="auto"/>
            <w:left w:val="none" w:sz="0" w:space="0" w:color="auto"/>
            <w:bottom w:val="none" w:sz="0" w:space="0" w:color="auto"/>
            <w:right w:val="none" w:sz="0" w:space="0" w:color="auto"/>
          </w:divBdr>
          <w:divsChild>
            <w:div w:id="1290553300">
              <w:marLeft w:val="0"/>
              <w:marRight w:val="0"/>
              <w:marTop w:val="0"/>
              <w:marBottom w:val="0"/>
              <w:divBdr>
                <w:top w:val="none" w:sz="0" w:space="0" w:color="auto"/>
                <w:left w:val="none" w:sz="0" w:space="0" w:color="auto"/>
                <w:bottom w:val="none" w:sz="0" w:space="0" w:color="auto"/>
                <w:right w:val="none" w:sz="0" w:space="0" w:color="auto"/>
              </w:divBdr>
              <w:divsChild>
                <w:div w:id="1290553304">
                  <w:marLeft w:val="0"/>
                  <w:marRight w:val="0"/>
                  <w:marTop w:val="0"/>
                  <w:marBottom w:val="0"/>
                  <w:divBdr>
                    <w:top w:val="none" w:sz="0" w:space="0" w:color="auto"/>
                    <w:left w:val="none" w:sz="0" w:space="0" w:color="auto"/>
                    <w:bottom w:val="none" w:sz="0" w:space="0" w:color="auto"/>
                    <w:right w:val="none" w:sz="0" w:space="0" w:color="auto"/>
                  </w:divBdr>
                  <w:divsChild>
                    <w:div w:id="1290553378">
                      <w:marLeft w:val="0"/>
                      <w:marRight w:val="0"/>
                      <w:marTop w:val="971"/>
                      <w:marBottom w:val="0"/>
                      <w:divBdr>
                        <w:top w:val="none" w:sz="0" w:space="0" w:color="auto"/>
                        <w:left w:val="none" w:sz="0" w:space="0" w:color="auto"/>
                        <w:bottom w:val="none" w:sz="0" w:space="0" w:color="auto"/>
                        <w:right w:val="none" w:sz="0" w:space="0" w:color="auto"/>
                      </w:divBdr>
                      <w:divsChild>
                        <w:div w:id="1290553329">
                          <w:marLeft w:val="0"/>
                          <w:marRight w:val="0"/>
                          <w:marTop w:val="0"/>
                          <w:marBottom w:val="0"/>
                          <w:divBdr>
                            <w:top w:val="none" w:sz="0" w:space="0" w:color="auto"/>
                            <w:left w:val="none" w:sz="0" w:space="0" w:color="auto"/>
                            <w:bottom w:val="none" w:sz="0" w:space="0" w:color="auto"/>
                            <w:right w:val="none" w:sz="0" w:space="0" w:color="auto"/>
                          </w:divBdr>
                          <w:divsChild>
                            <w:div w:id="1290553333">
                              <w:marLeft w:val="0"/>
                              <w:marRight w:val="0"/>
                              <w:marTop w:val="0"/>
                              <w:marBottom w:val="0"/>
                              <w:divBdr>
                                <w:top w:val="none" w:sz="0" w:space="0" w:color="auto"/>
                                <w:left w:val="none" w:sz="0" w:space="0" w:color="auto"/>
                                <w:bottom w:val="none" w:sz="0" w:space="0" w:color="auto"/>
                                <w:right w:val="none" w:sz="0" w:space="0" w:color="auto"/>
                              </w:divBdr>
                              <w:divsChild>
                                <w:div w:id="1290553301">
                                  <w:marLeft w:val="0"/>
                                  <w:marRight w:val="0"/>
                                  <w:marTop w:val="0"/>
                                  <w:marBottom w:val="0"/>
                                  <w:divBdr>
                                    <w:top w:val="none" w:sz="0" w:space="0" w:color="auto"/>
                                    <w:left w:val="none" w:sz="0" w:space="0" w:color="auto"/>
                                    <w:bottom w:val="none" w:sz="0" w:space="0" w:color="auto"/>
                                    <w:right w:val="none" w:sz="0" w:space="0" w:color="auto"/>
                                  </w:divBdr>
                                  <w:divsChild>
                                    <w:div w:id="1290553314">
                                      <w:marLeft w:val="0"/>
                                      <w:marRight w:val="0"/>
                                      <w:marTop w:val="0"/>
                                      <w:marBottom w:val="0"/>
                                      <w:divBdr>
                                        <w:top w:val="none" w:sz="0" w:space="0" w:color="auto"/>
                                        <w:left w:val="none" w:sz="0" w:space="0" w:color="auto"/>
                                        <w:bottom w:val="none" w:sz="0" w:space="0" w:color="auto"/>
                                        <w:right w:val="none" w:sz="0" w:space="0" w:color="auto"/>
                                      </w:divBdr>
                                      <w:divsChild>
                                        <w:div w:id="1290553348">
                                          <w:marLeft w:val="0"/>
                                          <w:marRight w:val="0"/>
                                          <w:marTop w:val="162"/>
                                          <w:marBottom w:val="0"/>
                                          <w:divBdr>
                                            <w:top w:val="none" w:sz="0" w:space="0" w:color="auto"/>
                                            <w:left w:val="none" w:sz="0" w:space="0" w:color="auto"/>
                                            <w:bottom w:val="none" w:sz="0" w:space="0" w:color="auto"/>
                                            <w:right w:val="none" w:sz="0" w:space="0" w:color="auto"/>
                                          </w:divBdr>
                                          <w:divsChild>
                                            <w:div w:id="1290553342">
                                              <w:marLeft w:val="0"/>
                                              <w:marRight w:val="0"/>
                                              <w:marTop w:val="0"/>
                                              <w:marBottom w:val="0"/>
                                              <w:divBdr>
                                                <w:top w:val="none" w:sz="0" w:space="0" w:color="auto"/>
                                                <w:left w:val="none" w:sz="0" w:space="0" w:color="auto"/>
                                                <w:bottom w:val="none" w:sz="0" w:space="0" w:color="auto"/>
                                                <w:right w:val="none" w:sz="0" w:space="0" w:color="auto"/>
                                              </w:divBdr>
                                              <w:divsChild>
                                                <w:div w:id="1290553361">
                                                  <w:marLeft w:val="0"/>
                                                  <w:marRight w:val="0"/>
                                                  <w:marTop w:val="0"/>
                                                  <w:marBottom w:val="0"/>
                                                  <w:divBdr>
                                                    <w:top w:val="none" w:sz="0" w:space="0" w:color="auto"/>
                                                    <w:left w:val="none" w:sz="0" w:space="0" w:color="auto"/>
                                                    <w:bottom w:val="none" w:sz="0" w:space="0" w:color="auto"/>
                                                    <w:right w:val="none" w:sz="0" w:space="0" w:color="auto"/>
                                                  </w:divBdr>
                                                </w:div>
                                                <w:div w:id="1290553391">
                                                  <w:marLeft w:val="0"/>
                                                  <w:marRight w:val="0"/>
                                                  <w:marTop w:val="162"/>
                                                  <w:marBottom w:val="0"/>
                                                  <w:divBdr>
                                                    <w:top w:val="none" w:sz="0" w:space="0" w:color="auto"/>
                                                    <w:left w:val="none" w:sz="0" w:space="0" w:color="auto"/>
                                                    <w:bottom w:val="none" w:sz="0" w:space="0" w:color="auto"/>
                                                    <w:right w:val="none" w:sz="0" w:space="0" w:color="auto"/>
                                                  </w:divBdr>
                                                  <w:divsChild>
                                                    <w:div w:id="1290553349">
                                                      <w:marLeft w:val="0"/>
                                                      <w:marRight w:val="0"/>
                                                      <w:marTop w:val="0"/>
                                                      <w:marBottom w:val="0"/>
                                                      <w:divBdr>
                                                        <w:top w:val="none" w:sz="0" w:space="0" w:color="auto"/>
                                                        <w:left w:val="none" w:sz="0" w:space="0" w:color="auto"/>
                                                        <w:bottom w:val="none" w:sz="0" w:space="0" w:color="auto"/>
                                                        <w:right w:val="none" w:sz="0" w:space="0" w:color="auto"/>
                                                      </w:divBdr>
                                                      <w:divsChild>
                                                        <w:div w:id="1290553316">
                                                          <w:marLeft w:val="0"/>
                                                          <w:marRight w:val="0"/>
                                                          <w:marTop w:val="0"/>
                                                          <w:marBottom w:val="0"/>
                                                          <w:divBdr>
                                                            <w:top w:val="none" w:sz="0" w:space="0" w:color="auto"/>
                                                            <w:left w:val="none" w:sz="0" w:space="0" w:color="auto"/>
                                                            <w:bottom w:val="none" w:sz="0" w:space="0" w:color="auto"/>
                                                            <w:right w:val="none" w:sz="0" w:space="0" w:color="auto"/>
                                                          </w:divBdr>
                                                          <w:divsChild>
                                                            <w:div w:id="12905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553388">
      <w:marLeft w:val="5"/>
      <w:marRight w:val="5"/>
      <w:marTop w:val="0"/>
      <w:marBottom w:val="0"/>
      <w:divBdr>
        <w:top w:val="none" w:sz="0" w:space="0" w:color="auto"/>
        <w:left w:val="none" w:sz="0" w:space="0" w:color="auto"/>
        <w:bottom w:val="none" w:sz="0" w:space="0" w:color="auto"/>
        <w:right w:val="none" w:sz="0" w:space="0" w:color="auto"/>
      </w:divBdr>
      <w:divsChild>
        <w:div w:id="1290553319">
          <w:marLeft w:val="0"/>
          <w:marRight w:val="0"/>
          <w:marTop w:val="0"/>
          <w:marBottom w:val="0"/>
          <w:divBdr>
            <w:top w:val="none" w:sz="0" w:space="0" w:color="auto"/>
            <w:left w:val="none" w:sz="0" w:space="0" w:color="auto"/>
            <w:bottom w:val="none" w:sz="0" w:space="0" w:color="auto"/>
            <w:right w:val="none" w:sz="0" w:space="0" w:color="auto"/>
          </w:divBdr>
          <w:divsChild>
            <w:div w:id="1290553315">
              <w:marLeft w:val="0"/>
              <w:marRight w:val="0"/>
              <w:marTop w:val="0"/>
              <w:marBottom w:val="0"/>
              <w:divBdr>
                <w:top w:val="none" w:sz="0" w:space="0" w:color="auto"/>
                <w:left w:val="none" w:sz="0" w:space="0" w:color="auto"/>
                <w:bottom w:val="none" w:sz="0" w:space="0" w:color="auto"/>
                <w:right w:val="none" w:sz="0" w:space="0" w:color="auto"/>
              </w:divBdr>
              <w:divsChild>
                <w:div w:id="1290553347">
                  <w:marLeft w:val="0"/>
                  <w:marRight w:val="0"/>
                  <w:marTop w:val="0"/>
                  <w:marBottom w:val="0"/>
                  <w:divBdr>
                    <w:top w:val="none" w:sz="0" w:space="0" w:color="auto"/>
                    <w:left w:val="none" w:sz="0" w:space="0" w:color="auto"/>
                    <w:bottom w:val="none" w:sz="0" w:space="0" w:color="auto"/>
                    <w:right w:val="none" w:sz="0" w:space="0" w:color="auto"/>
                  </w:divBdr>
                  <w:divsChild>
                    <w:div w:id="1290553389">
                      <w:marLeft w:val="0"/>
                      <w:marRight w:val="0"/>
                      <w:marTop w:val="971"/>
                      <w:marBottom w:val="0"/>
                      <w:divBdr>
                        <w:top w:val="none" w:sz="0" w:space="0" w:color="auto"/>
                        <w:left w:val="none" w:sz="0" w:space="0" w:color="auto"/>
                        <w:bottom w:val="none" w:sz="0" w:space="0" w:color="auto"/>
                        <w:right w:val="none" w:sz="0" w:space="0" w:color="auto"/>
                      </w:divBdr>
                      <w:divsChild>
                        <w:div w:id="1290553355">
                          <w:marLeft w:val="0"/>
                          <w:marRight w:val="0"/>
                          <w:marTop w:val="0"/>
                          <w:marBottom w:val="0"/>
                          <w:divBdr>
                            <w:top w:val="none" w:sz="0" w:space="0" w:color="auto"/>
                            <w:left w:val="none" w:sz="0" w:space="0" w:color="auto"/>
                            <w:bottom w:val="none" w:sz="0" w:space="0" w:color="auto"/>
                            <w:right w:val="none" w:sz="0" w:space="0" w:color="auto"/>
                          </w:divBdr>
                          <w:divsChild>
                            <w:div w:id="1290553311">
                              <w:marLeft w:val="0"/>
                              <w:marRight w:val="0"/>
                              <w:marTop w:val="0"/>
                              <w:marBottom w:val="0"/>
                              <w:divBdr>
                                <w:top w:val="none" w:sz="0" w:space="0" w:color="auto"/>
                                <w:left w:val="none" w:sz="0" w:space="0" w:color="auto"/>
                                <w:bottom w:val="none" w:sz="0" w:space="0" w:color="auto"/>
                                <w:right w:val="none" w:sz="0" w:space="0" w:color="auto"/>
                              </w:divBdr>
                              <w:divsChild>
                                <w:div w:id="1290553308">
                                  <w:marLeft w:val="0"/>
                                  <w:marRight w:val="0"/>
                                  <w:marTop w:val="0"/>
                                  <w:marBottom w:val="0"/>
                                  <w:divBdr>
                                    <w:top w:val="none" w:sz="0" w:space="0" w:color="auto"/>
                                    <w:left w:val="none" w:sz="0" w:space="0" w:color="auto"/>
                                    <w:bottom w:val="none" w:sz="0" w:space="0" w:color="auto"/>
                                    <w:right w:val="none" w:sz="0" w:space="0" w:color="auto"/>
                                  </w:divBdr>
                                  <w:divsChild>
                                    <w:div w:id="1290553368">
                                      <w:marLeft w:val="0"/>
                                      <w:marRight w:val="0"/>
                                      <w:marTop w:val="0"/>
                                      <w:marBottom w:val="0"/>
                                      <w:divBdr>
                                        <w:top w:val="none" w:sz="0" w:space="0" w:color="auto"/>
                                        <w:left w:val="none" w:sz="0" w:space="0" w:color="auto"/>
                                        <w:bottom w:val="none" w:sz="0" w:space="0" w:color="auto"/>
                                        <w:right w:val="none" w:sz="0" w:space="0" w:color="auto"/>
                                      </w:divBdr>
                                      <w:divsChild>
                                        <w:div w:id="1290553323">
                                          <w:marLeft w:val="0"/>
                                          <w:marRight w:val="0"/>
                                          <w:marTop w:val="162"/>
                                          <w:marBottom w:val="0"/>
                                          <w:divBdr>
                                            <w:top w:val="none" w:sz="0" w:space="0" w:color="auto"/>
                                            <w:left w:val="none" w:sz="0" w:space="0" w:color="auto"/>
                                            <w:bottom w:val="none" w:sz="0" w:space="0" w:color="auto"/>
                                            <w:right w:val="none" w:sz="0" w:space="0" w:color="auto"/>
                                          </w:divBdr>
                                          <w:divsChild>
                                            <w:div w:id="1290553383">
                                              <w:marLeft w:val="0"/>
                                              <w:marRight w:val="0"/>
                                              <w:marTop w:val="0"/>
                                              <w:marBottom w:val="0"/>
                                              <w:divBdr>
                                                <w:top w:val="none" w:sz="0" w:space="0" w:color="auto"/>
                                                <w:left w:val="none" w:sz="0" w:space="0" w:color="auto"/>
                                                <w:bottom w:val="none" w:sz="0" w:space="0" w:color="auto"/>
                                                <w:right w:val="none" w:sz="0" w:space="0" w:color="auto"/>
                                              </w:divBdr>
                                              <w:divsChild>
                                                <w:div w:id="1290553354">
                                                  <w:marLeft w:val="0"/>
                                                  <w:marRight w:val="0"/>
                                                  <w:marTop w:val="0"/>
                                                  <w:marBottom w:val="0"/>
                                                  <w:divBdr>
                                                    <w:top w:val="none" w:sz="0" w:space="0" w:color="auto"/>
                                                    <w:left w:val="none" w:sz="0" w:space="0" w:color="auto"/>
                                                    <w:bottom w:val="none" w:sz="0" w:space="0" w:color="auto"/>
                                                    <w:right w:val="none" w:sz="0" w:space="0" w:color="auto"/>
                                                  </w:divBdr>
                                                </w:div>
                                                <w:div w:id="1290553364">
                                                  <w:marLeft w:val="0"/>
                                                  <w:marRight w:val="0"/>
                                                  <w:marTop w:val="162"/>
                                                  <w:marBottom w:val="0"/>
                                                  <w:divBdr>
                                                    <w:top w:val="none" w:sz="0" w:space="0" w:color="auto"/>
                                                    <w:left w:val="none" w:sz="0" w:space="0" w:color="auto"/>
                                                    <w:bottom w:val="none" w:sz="0" w:space="0" w:color="auto"/>
                                                    <w:right w:val="none" w:sz="0" w:space="0" w:color="auto"/>
                                                  </w:divBdr>
                                                  <w:divsChild>
                                                    <w:div w:id="1290553379">
                                                      <w:marLeft w:val="0"/>
                                                      <w:marRight w:val="0"/>
                                                      <w:marTop w:val="0"/>
                                                      <w:marBottom w:val="0"/>
                                                      <w:divBdr>
                                                        <w:top w:val="none" w:sz="0" w:space="0" w:color="auto"/>
                                                        <w:left w:val="none" w:sz="0" w:space="0" w:color="auto"/>
                                                        <w:bottom w:val="none" w:sz="0" w:space="0" w:color="auto"/>
                                                        <w:right w:val="none" w:sz="0" w:space="0" w:color="auto"/>
                                                      </w:divBdr>
                                                      <w:divsChild>
                                                        <w:div w:id="1290553384">
                                                          <w:marLeft w:val="0"/>
                                                          <w:marRight w:val="0"/>
                                                          <w:marTop w:val="0"/>
                                                          <w:marBottom w:val="0"/>
                                                          <w:divBdr>
                                                            <w:top w:val="none" w:sz="0" w:space="0" w:color="auto"/>
                                                            <w:left w:val="none" w:sz="0" w:space="0" w:color="auto"/>
                                                            <w:bottom w:val="none" w:sz="0" w:space="0" w:color="auto"/>
                                                            <w:right w:val="none" w:sz="0" w:space="0" w:color="auto"/>
                                                          </w:divBdr>
                                                          <w:divsChild>
                                                            <w:div w:id="1290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553393">
      <w:marLeft w:val="0"/>
      <w:marRight w:val="0"/>
      <w:marTop w:val="0"/>
      <w:marBottom w:val="0"/>
      <w:divBdr>
        <w:top w:val="none" w:sz="0" w:space="0" w:color="auto"/>
        <w:left w:val="none" w:sz="0" w:space="0" w:color="auto"/>
        <w:bottom w:val="none" w:sz="0" w:space="0" w:color="auto"/>
        <w:right w:val="none" w:sz="0" w:space="0" w:color="auto"/>
      </w:divBdr>
    </w:div>
    <w:div w:id="1290553394">
      <w:marLeft w:val="0"/>
      <w:marRight w:val="0"/>
      <w:marTop w:val="0"/>
      <w:marBottom w:val="0"/>
      <w:divBdr>
        <w:top w:val="none" w:sz="0" w:space="0" w:color="auto"/>
        <w:left w:val="none" w:sz="0" w:space="0" w:color="auto"/>
        <w:bottom w:val="none" w:sz="0" w:space="0" w:color="auto"/>
        <w:right w:val="none" w:sz="0" w:space="0" w:color="auto"/>
      </w:divBdr>
    </w:div>
    <w:div w:id="129055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n03@rp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sgsn.govrb.ru" TargetMode="External"/><Relationship Id="rId5" Type="http://schemas.openxmlformats.org/officeDocument/2006/relationships/hyperlink" Target="consultantplus://offline/ref=E02CA9D3E84D589519A0B57187792ABFA3E397A81EFE69EB346F49A60C880AA946EB26b7i2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3029</Words>
  <Characters>17266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Admin</cp:lastModifiedBy>
  <cp:revision>3</cp:revision>
  <dcterms:created xsi:type="dcterms:W3CDTF">2016-07-13T07:13:00Z</dcterms:created>
  <dcterms:modified xsi:type="dcterms:W3CDTF">2016-08-01T00:41:00Z</dcterms:modified>
</cp:coreProperties>
</file>