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7F" w:rsidRPr="005F1E33" w:rsidRDefault="00842C7F" w:rsidP="00842C7F">
      <w:pPr>
        <w:ind w:left="7229"/>
        <w:contextualSpacing/>
        <w:rPr>
          <w:sz w:val="16"/>
          <w:szCs w:val="16"/>
        </w:rPr>
      </w:pPr>
      <w:r w:rsidRPr="005F1E33">
        <w:rPr>
          <w:sz w:val="16"/>
          <w:szCs w:val="16"/>
        </w:rPr>
        <w:t>Приложение № 1</w:t>
      </w:r>
      <w:r w:rsidRPr="005F1E3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163313" w:rsidRPr="005F1E33">
        <w:rPr>
          <w:sz w:val="16"/>
          <w:szCs w:val="16"/>
        </w:rPr>
        <w:t>к</w:t>
      </w:r>
      <w:r w:rsidR="00163313" w:rsidRPr="005F1E33">
        <w:rPr>
          <w:b/>
          <w:sz w:val="16"/>
          <w:szCs w:val="16"/>
        </w:rPr>
        <w:t xml:space="preserve"> </w:t>
      </w:r>
      <w:r w:rsidR="00163313" w:rsidRPr="005F1E33">
        <w:rPr>
          <w:sz w:val="16"/>
          <w:szCs w:val="16"/>
        </w:rPr>
        <w:t>Приказу</w:t>
      </w:r>
      <w:r w:rsidRPr="005F1E33">
        <w:rPr>
          <w:sz w:val="16"/>
          <w:szCs w:val="16"/>
        </w:rPr>
        <w:t xml:space="preserve"> Контрольно-счетной  палаты МО «</w:t>
      </w:r>
      <w:proofErr w:type="spellStart"/>
      <w:r w:rsidRPr="005F1E33">
        <w:rPr>
          <w:sz w:val="16"/>
          <w:szCs w:val="16"/>
        </w:rPr>
        <w:t>Кяхтинский</w:t>
      </w:r>
      <w:proofErr w:type="spellEnd"/>
      <w:r w:rsidRPr="005F1E33">
        <w:rPr>
          <w:sz w:val="16"/>
          <w:szCs w:val="16"/>
        </w:rPr>
        <w:t xml:space="preserve"> район»                                                                                           от </w:t>
      </w:r>
      <w:r w:rsidR="00290071">
        <w:rPr>
          <w:sz w:val="16"/>
          <w:szCs w:val="16"/>
        </w:rPr>
        <w:t xml:space="preserve">20 декабря </w:t>
      </w:r>
      <w:r w:rsidRPr="005F1E33">
        <w:rPr>
          <w:sz w:val="16"/>
          <w:szCs w:val="16"/>
        </w:rPr>
        <w:t xml:space="preserve"> 201</w:t>
      </w:r>
      <w:r w:rsidR="00A02F37" w:rsidRPr="005F1E33">
        <w:rPr>
          <w:sz w:val="16"/>
          <w:szCs w:val="16"/>
        </w:rPr>
        <w:t>7</w:t>
      </w:r>
      <w:r w:rsidRPr="005F1E33">
        <w:rPr>
          <w:sz w:val="16"/>
          <w:szCs w:val="16"/>
        </w:rPr>
        <w:t xml:space="preserve"> года №</w:t>
      </w:r>
      <w:r w:rsidR="00290071">
        <w:rPr>
          <w:sz w:val="16"/>
          <w:szCs w:val="16"/>
        </w:rPr>
        <w:t>40</w:t>
      </w:r>
      <w:r w:rsidRPr="005F1E33">
        <w:rPr>
          <w:sz w:val="16"/>
          <w:szCs w:val="16"/>
        </w:rPr>
        <w:t xml:space="preserve"> </w:t>
      </w:r>
    </w:p>
    <w:p w:rsidR="00842C7F" w:rsidRDefault="00842C7F" w:rsidP="00842C7F">
      <w:pPr>
        <w:ind w:left="7229"/>
        <w:contextualSpacing/>
        <w:rPr>
          <w:b/>
          <w:sz w:val="28"/>
          <w:szCs w:val="28"/>
        </w:rPr>
      </w:pPr>
    </w:p>
    <w:p w:rsidR="00842C7F" w:rsidRPr="001D2D42" w:rsidRDefault="00842C7F" w:rsidP="00842C7F">
      <w:pPr>
        <w:pStyle w:val="a7"/>
        <w:numPr>
          <w:ilvl w:val="0"/>
          <w:numId w:val="10"/>
        </w:numPr>
        <w:spacing w:after="200" w:line="276" w:lineRule="auto"/>
        <w:jc w:val="center"/>
        <w:rPr>
          <w:b/>
        </w:rPr>
      </w:pPr>
      <w:r>
        <w:rPr>
          <w:b/>
        </w:rPr>
        <w:t>ПЛАН РАБОТЫ</w:t>
      </w:r>
    </w:p>
    <w:p w:rsidR="00842C7F" w:rsidRPr="001D2D42" w:rsidRDefault="00842C7F" w:rsidP="00842C7F">
      <w:pPr>
        <w:contextualSpacing/>
        <w:jc w:val="center"/>
        <w:rPr>
          <w:b/>
        </w:rPr>
      </w:pPr>
      <w:r w:rsidRPr="001D2D42">
        <w:rPr>
          <w:b/>
        </w:rPr>
        <w:t>Контрольно-счетной палаты муниципального образования</w:t>
      </w:r>
    </w:p>
    <w:p w:rsidR="00842C7F" w:rsidRPr="001D2D42" w:rsidRDefault="00290071" w:rsidP="00842C7F">
      <w:pPr>
        <w:contextualSpacing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Кяхтинский</w:t>
      </w:r>
      <w:proofErr w:type="spellEnd"/>
      <w:r>
        <w:rPr>
          <w:b/>
        </w:rPr>
        <w:t xml:space="preserve"> район» на 2018</w:t>
      </w:r>
      <w:r w:rsidR="00842C7F" w:rsidRPr="001D2D42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42C7F" w:rsidRPr="001D2D42" w:rsidTr="007E27A5">
        <w:trPr>
          <w:trHeight w:val="324"/>
        </w:trPr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  <w:rPr>
                <w:b/>
              </w:rPr>
            </w:pPr>
            <w:r w:rsidRPr="001D2D42">
              <w:rPr>
                <w:b/>
              </w:rPr>
              <w:t xml:space="preserve">№ </w:t>
            </w:r>
            <w:proofErr w:type="spellStart"/>
            <w:r w:rsidRPr="001D2D42">
              <w:rPr>
                <w:b/>
              </w:rPr>
              <w:t>пп</w:t>
            </w:r>
            <w:proofErr w:type="spellEnd"/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contextualSpacing/>
              <w:jc w:val="center"/>
              <w:rPr>
                <w:b/>
              </w:rPr>
            </w:pPr>
            <w:r w:rsidRPr="001D2D42">
              <w:rPr>
                <w:b/>
              </w:rPr>
              <w:t>Содержание мероприятия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  <w:rPr>
                <w:b/>
              </w:rPr>
            </w:pPr>
            <w:r w:rsidRPr="001D2D42">
              <w:rPr>
                <w:b/>
              </w:rPr>
              <w:t>Примечание</w:t>
            </w:r>
          </w:p>
        </w:tc>
      </w:tr>
      <w:tr w:rsidR="00842C7F" w:rsidRPr="001D2D42" w:rsidTr="007E27A5">
        <w:trPr>
          <w:trHeight w:val="374"/>
        </w:trPr>
        <w:tc>
          <w:tcPr>
            <w:tcW w:w="9571" w:type="dxa"/>
            <w:gridSpan w:val="3"/>
            <w:shd w:val="clear" w:color="auto" w:fill="auto"/>
          </w:tcPr>
          <w:p w:rsidR="00842C7F" w:rsidRPr="001D2D42" w:rsidRDefault="00842C7F" w:rsidP="00842C7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b/>
              </w:rPr>
            </w:pPr>
            <w:r w:rsidRPr="001D2D42">
              <w:rPr>
                <w:b/>
              </w:rPr>
              <w:t>Информационная деятельность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contextualSpacing/>
              <w:jc w:val="both"/>
            </w:pPr>
            <w:r w:rsidRPr="001D2D42">
              <w:t>Представление  отчета о деятельности Контрольно-счетной палаты за 2017 год для рассмотрения  Сове</w:t>
            </w:r>
            <w:r w:rsidR="007E7898">
              <w:t>т</w:t>
            </w:r>
            <w:r w:rsidRPr="001D2D42">
              <w:t>ом депутатов МО «</w:t>
            </w:r>
            <w:proofErr w:type="spellStart"/>
            <w:r w:rsidRPr="001D2D42">
              <w:t>Кяхтинский</w:t>
            </w:r>
            <w:proofErr w:type="spellEnd"/>
            <w:r w:rsidRPr="001D2D42">
              <w:t xml:space="preserve"> район»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ч. 2 ст. 19 Федерального закона от 07.02.2011 года № 6-ФЗ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contextualSpacing/>
              <w:jc w:val="both"/>
            </w:pPr>
            <w:r w:rsidRPr="001D2D42">
              <w:t>Направление информации о результатах проведенных контрольных и экспертно-аналитических мероприятий в Совет депутатов МО «Кяхтинский район» и Главе МО «Кяхтинский район»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 9 ч.1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contextualSpacing/>
              <w:jc w:val="both"/>
            </w:pPr>
            <w:r w:rsidRPr="001D2D42">
              <w:t>Размещение информации о деятельности Контрольно-счетной палаты на официальном сайте органов местного самоуправления МО «Кяхтинский район»</w:t>
            </w:r>
            <w:proofErr w:type="gramStart"/>
            <w:r w:rsidRPr="001D2D42">
              <w:t xml:space="preserve"> ,</w:t>
            </w:r>
            <w:proofErr w:type="gramEnd"/>
            <w:r w:rsidRPr="001D2D42">
              <w:t xml:space="preserve"> в разделе Контрольно-счетной палаты МО «Кяхтинский район».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ч.1 ст. 20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Размещение информации о деятельности Контрольно-счетной палаты в средствах массовой информации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ч.1 ст. 20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5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Проведение совместных совещаний с Главой МО «Кяхтинский район», депутатами Совета депутатов МО «Кяхтинский район», структурными подразделениями Администрации МО «Кяхтинский район» по вопросам внешнего муниципального финансового контроля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Устав МО «Кяхтинский район», Положение о Контрольно-счетной палате МО «Кяхтинский район».  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6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Выступления на совместных совещаниях органов местного самоуправления, заседаниях межведомственной рабочей группы по противодействию  коррупции.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Ст. 19 Положения о Контрольно-счетной палате МО «Кяхтинский район» 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7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Осуществление иной информационной деятельности, в рамках компетенции Контрольно-счетной палаты МО «Кяхтинский район»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Ст. 19 Федерального закона от 07.02.2011 года № 6-ФЗ</w:t>
            </w:r>
          </w:p>
        </w:tc>
      </w:tr>
      <w:tr w:rsidR="00842C7F" w:rsidRPr="001D2D42" w:rsidTr="007E27A5">
        <w:tc>
          <w:tcPr>
            <w:tcW w:w="9571" w:type="dxa"/>
            <w:gridSpan w:val="3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rPr>
                <w:lang w:val="en-US"/>
              </w:rPr>
              <w:t>II</w:t>
            </w:r>
            <w:r w:rsidRPr="001D2D42">
              <w:t xml:space="preserve"> Экспертно-аналитические мероприятия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8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Экспертиза проекта решения Совета депутатов МО «Кяхтинский район» «Об утверждении отчета об исполнении бюджета МО «</w:t>
            </w:r>
            <w:proofErr w:type="spellStart"/>
            <w:r w:rsidRPr="001D2D42">
              <w:t>Кяхтинский</w:t>
            </w:r>
            <w:proofErr w:type="spellEnd"/>
            <w:r w:rsidRPr="001D2D42">
              <w:t xml:space="preserve"> район» за </w:t>
            </w:r>
            <w:r w:rsidR="00290071">
              <w:lastRenderedPageBreak/>
              <w:t>2017</w:t>
            </w:r>
            <w:r w:rsidRPr="001D2D42">
              <w:t xml:space="preserve"> год.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 xml:space="preserve"> п. 2 ч.2 </w:t>
            </w:r>
            <w:proofErr w:type="spellStart"/>
            <w:proofErr w:type="gramStart"/>
            <w:r w:rsidRPr="001D2D42">
              <w:t>ст</w:t>
            </w:r>
            <w:proofErr w:type="spellEnd"/>
            <w:proofErr w:type="gramEnd"/>
            <w:r w:rsidRPr="001D2D42">
              <w:t xml:space="preserve"> 9 Федерального закона от 07.02.2011 года № </w:t>
            </w:r>
            <w:r w:rsidRPr="001D2D42">
              <w:lastRenderedPageBreak/>
              <w:t>6-ФЗ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>9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Экспертиза проектов решений Советов депутатов городских и сельских поселений «Об утверждении отчето</w:t>
            </w:r>
            <w:r w:rsidR="00290071">
              <w:t>в об исполнении бюджетов за 2017</w:t>
            </w:r>
            <w:r w:rsidRPr="001D2D42">
              <w:t xml:space="preserve"> год.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contextualSpacing/>
              <w:jc w:val="center"/>
            </w:pPr>
            <w:r w:rsidRPr="001D2D42">
              <w:t xml:space="preserve">п. 2  ч. 2 </w:t>
            </w:r>
            <w:proofErr w:type="spellStart"/>
            <w:proofErr w:type="gramStart"/>
            <w:r w:rsidRPr="001D2D42">
              <w:t>ст</w:t>
            </w:r>
            <w:proofErr w:type="spellEnd"/>
            <w:proofErr w:type="gramEnd"/>
            <w:r w:rsidRPr="001D2D42">
              <w:t xml:space="preserve"> 9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 Соглашения о переданных полномочиях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10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290071">
            <w:pPr>
              <w:spacing w:after="200" w:line="276" w:lineRule="auto"/>
              <w:jc w:val="both"/>
            </w:pPr>
            <w:r w:rsidRPr="001D2D42">
              <w:t xml:space="preserve">Проверка достоверности, полноты и соответствия нормативным требованиям составления и предоставления квартальной бюджетной отчетности ГРБС и  Главных администраторов бюджетных средств МО «Кяхтинский район» за </w:t>
            </w:r>
            <w:r w:rsidRPr="001D2D42">
              <w:rPr>
                <w:lang w:val="en-US"/>
              </w:rPr>
              <w:t>I</w:t>
            </w:r>
            <w:r w:rsidRPr="001D2D42">
              <w:t>, II, III кварталы 201</w:t>
            </w:r>
            <w:r w:rsidR="00290071">
              <w:t>8</w:t>
            </w:r>
            <w:r w:rsidRPr="001D2D42">
              <w:t xml:space="preserve"> года.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п.9 ч.2 ст. 9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11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290071">
            <w:pPr>
              <w:spacing w:after="200" w:line="276" w:lineRule="auto"/>
              <w:jc w:val="both"/>
            </w:pPr>
            <w:r w:rsidRPr="001D2D42">
              <w:t xml:space="preserve">Проверка достоверности, полноты и соответствия нормативным требованиям составления и предоставления квартальной бюджетной отчетности ГРБС и   Главных администраторов бюджетных средств городских и сельских поселений Кяхтинского района за </w:t>
            </w:r>
            <w:r w:rsidRPr="001D2D42">
              <w:rPr>
                <w:lang w:val="en-US"/>
              </w:rPr>
              <w:t>I</w:t>
            </w:r>
            <w:r w:rsidRPr="001D2D42">
              <w:t>, II, III кварталы 201</w:t>
            </w:r>
            <w:r w:rsidR="00290071">
              <w:t>8</w:t>
            </w:r>
            <w:r w:rsidRPr="001D2D42">
              <w:t xml:space="preserve"> года.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п.9 ч.2 ст. 9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Соглашения о переданных полномочиях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12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290071">
            <w:pPr>
              <w:spacing w:after="200" w:line="276" w:lineRule="auto"/>
              <w:jc w:val="both"/>
            </w:pPr>
            <w:r w:rsidRPr="001D2D42">
              <w:t xml:space="preserve">Подготовка и направление заключений о ходе исполнения бюджета за </w:t>
            </w:r>
            <w:r w:rsidRPr="001D2D42">
              <w:rPr>
                <w:lang w:val="en-US"/>
              </w:rPr>
              <w:t>I</w:t>
            </w:r>
            <w:r w:rsidRPr="001D2D42">
              <w:t xml:space="preserve">, </w:t>
            </w:r>
            <w:r w:rsidRPr="001D2D42">
              <w:rPr>
                <w:lang w:val="en-US"/>
              </w:rPr>
              <w:t>II</w:t>
            </w:r>
            <w:r w:rsidRPr="001D2D42">
              <w:t xml:space="preserve">, </w:t>
            </w:r>
            <w:r w:rsidRPr="001D2D42">
              <w:rPr>
                <w:lang w:val="en-US"/>
              </w:rPr>
              <w:t>III</w:t>
            </w:r>
            <w:r w:rsidRPr="001D2D42">
              <w:t xml:space="preserve">  кварталы 201</w:t>
            </w:r>
            <w:r w:rsidR="00290071">
              <w:t>8</w:t>
            </w:r>
            <w:r w:rsidRPr="001D2D42">
              <w:t xml:space="preserve"> года  в Советы депутатов городских и сельских поселений.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п.9 ч.2 ст. 9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Соглашения о переданных полномочиях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13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290071">
            <w:pPr>
              <w:spacing w:after="200" w:line="276" w:lineRule="auto"/>
              <w:jc w:val="both"/>
            </w:pPr>
            <w:r w:rsidRPr="001D2D42">
              <w:t>Экспертиза проектов решений Советов депутатов городских и сельских поселе</w:t>
            </w:r>
            <w:r w:rsidR="00290071">
              <w:t>ний «О бюджете поселения на 2019</w:t>
            </w:r>
            <w:r w:rsidRPr="001D2D42">
              <w:t xml:space="preserve"> год и плановый период 20</w:t>
            </w:r>
            <w:r w:rsidR="00290071">
              <w:t>20 и 2021</w:t>
            </w:r>
            <w:r w:rsidRPr="001D2D42">
              <w:t xml:space="preserve">годов»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п.2 ч.2 ст. 9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Соглашения о переданных полномочиях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14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Экспертиза проекта Решения Совета депутатов МО «Кяхтинский район» «О бюдже</w:t>
            </w:r>
            <w:r w:rsidR="0087097F">
              <w:t xml:space="preserve">те МО «Кяхтинский район» на 2019 год и плановый период 2020 и 2021 </w:t>
            </w:r>
            <w:r w:rsidRPr="001D2D42">
              <w:t xml:space="preserve">годов»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п.2 ч.2 ст. 9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15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 «Кяхтинский район», городских и сельских поселений Кяхтинского района.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п.7 ч.2 ст. 9 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>16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Экспертиза муниципальных программ.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п.7 ч.2 ст. 9 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17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Экспертиза проектов Решений Совета депутатов МО «Кяхтинский район», городских и сельских поселений  «О внесении изменений в бюджет».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п.2 ч.2 ст. 9 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7"/>
                <w:attr w:name="Month" w:val="2"/>
                <w:attr w:name="ls" w:val="trans"/>
              </w:smartTagPr>
              <w:r w:rsidRPr="001D2D42">
                <w:t>07.02.2011</w:t>
              </w:r>
            </w:smartTag>
            <w:r w:rsidRPr="001D2D42">
              <w:t xml:space="preserve"> года № 6-ФЗ</w:t>
            </w:r>
          </w:p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18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ч.2 ст. 157 БК РФ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19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РФ.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ч.2 ст. 157 БК РФ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20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 Мониторинг поступлений неналоговых доходов в бюджет МО «Кяхтинский район» и бюджеты городских и сельских поселений, в рамках ежеквартального анализа исполнения бюджета.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п.1 ч.1 ст.8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21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proofErr w:type="gramStart"/>
            <w:r w:rsidRPr="001D2D42">
              <w:t>Оценка эффективности предоставления налоговых и иных льгот и преимуществ, бюджетных кредитов за счет средств бюджета МО «Кяхтинский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МО «Кяхтинский район» и имущества, находящегося в собственности МО «Кяхтинский район» в ходе контрольных мероприятий</w:t>
            </w:r>
            <w:proofErr w:type="gramEnd"/>
            <w:r w:rsidRPr="001D2D42">
              <w:t xml:space="preserve"> по своевременности и полноте поступлений в бюджет МО «Кяхтинский район».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п.6 ч.1 ст.8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22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Мониторинг эффективности расходования бюджетных средств на повышение энергетической эффективности в структурных подразделениях Администрации МО «Кяхтинский район» и </w:t>
            </w:r>
            <w:r w:rsidRPr="001D2D42">
              <w:lastRenderedPageBreak/>
              <w:t xml:space="preserve">подведомственных им учреждениях.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 xml:space="preserve"> В рамках </w:t>
            </w:r>
            <w:proofErr w:type="gramStart"/>
            <w:r w:rsidRPr="001D2D42">
              <w:t>контроля за</w:t>
            </w:r>
            <w:proofErr w:type="gramEnd"/>
            <w:r w:rsidRPr="001D2D42">
              <w:t xml:space="preserve"> использованием бюджетных средств по муниципальной программе «Энергосбережение и </w:t>
            </w:r>
            <w:r w:rsidRPr="001D2D42">
              <w:lastRenderedPageBreak/>
              <w:t xml:space="preserve">повышение  </w:t>
            </w:r>
            <w:proofErr w:type="spellStart"/>
            <w:r w:rsidRPr="001D2D42">
              <w:t>энергоэффективности</w:t>
            </w:r>
            <w:proofErr w:type="spellEnd"/>
            <w:r w:rsidRPr="001D2D42">
              <w:t xml:space="preserve"> в МО «</w:t>
            </w:r>
            <w:proofErr w:type="spellStart"/>
            <w:r w:rsidRPr="001D2D42">
              <w:t>Кяхтинский</w:t>
            </w:r>
            <w:proofErr w:type="spellEnd"/>
            <w:r w:rsidRPr="001D2D42">
              <w:t xml:space="preserve"> район»  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>23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Мониторинг бюджетных расходов на содержание органов местного самоуправления, в рамках текущего исполнения бюджета.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 2 </w:t>
            </w:r>
            <w:proofErr w:type="spellStart"/>
            <w:proofErr w:type="gramStart"/>
            <w:r w:rsidRPr="001D2D42">
              <w:t>ст</w:t>
            </w:r>
            <w:proofErr w:type="spellEnd"/>
            <w:proofErr w:type="gramEnd"/>
            <w:r w:rsidRPr="001D2D42">
              <w:t xml:space="preserve"> 136 БК РФ, п. 4 ч. 1 ст. 8 Положения о Контрольно-счетной палате МО «Кяхтинский район» 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24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Мониторинг бюджетных расходов на выполнение программных мероприятий, в рамках текущего исполнения  бюджета.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 4 и п.13  ч. 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25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Мониторинг бюджетных расходов на выполнение муниципальных заданий, в рамках текущего исполнения бюджета.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 4 ч. 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26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Мониторинг правомерности и эффективности использования средств резервного фонда Администрации МО «Кяхтинский район», в рамках ежеквартального исполнения бюджета.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 4 ч. 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27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Мониторинг исполнения прогнозного плана приватизации муниципального имущества.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 5 ч. 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28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муниципальным контрактам.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Ст. 98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29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ч.16 п.1 ст.8 Положения о Контрольно-счетной палате МО «Кяхтинский район».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30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proofErr w:type="gramStart"/>
            <w:r w:rsidRPr="001D2D42">
              <w:t>Контроль за</w:t>
            </w:r>
            <w:proofErr w:type="gramEnd"/>
            <w:r w:rsidRPr="001D2D42">
              <w:t xml:space="preserve"> исполнением представлений и предписаний, предложений Контрольно-счетной палаты.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Ст. 3 Регламента Контрольно-счетной палаты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31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Осуществление иных экспертно-аналитических мероприятий.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Положение о Контрольно-счетной палате, Регламент Контрольно-счетной палаты.</w:t>
            </w:r>
          </w:p>
        </w:tc>
      </w:tr>
      <w:tr w:rsidR="00842C7F" w:rsidRPr="001D2D42" w:rsidTr="007E27A5">
        <w:tc>
          <w:tcPr>
            <w:tcW w:w="9571" w:type="dxa"/>
            <w:gridSpan w:val="3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rPr>
                <w:lang w:val="en-US"/>
              </w:rPr>
              <w:lastRenderedPageBreak/>
              <w:t>III</w:t>
            </w:r>
            <w:r w:rsidRPr="001D2D42">
              <w:t>. Контрольные мероприятия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32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Аудит (проверка) закупок для муниципальных нужд за счет средств бюджета, выделенных по разделу 0709 «Образование» за 2015-2016 годы.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87097F">
            <w:pPr>
              <w:spacing w:after="200" w:line="276" w:lineRule="auto"/>
              <w:jc w:val="center"/>
            </w:pPr>
            <w:r w:rsidRPr="001D2D42">
              <w:t>Ст. 98 Федерального закона от 05.04.2013 года № 44-ФЗ «О контрактной системе в сфере закупок товаров, работ, услуг для обеспечения госуда</w:t>
            </w:r>
            <w:r w:rsidR="0087097F">
              <w:t>рственных и муниципальных нужд», приказ Контрольно-счетной палаты МО «</w:t>
            </w:r>
            <w:proofErr w:type="spellStart"/>
            <w:r w:rsidR="0087097F">
              <w:t>Кяхтинский</w:t>
            </w:r>
            <w:proofErr w:type="spellEnd"/>
            <w:r w:rsidR="0087097F">
              <w:t xml:space="preserve"> район» от 19 декабря 2017 года № 39.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33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5B07F1" w:rsidP="007E27A5">
            <w:pPr>
              <w:spacing w:after="200" w:line="276" w:lineRule="auto"/>
              <w:jc w:val="both"/>
            </w:pPr>
            <w:r>
              <w:t>Расходы бюджета, выделенных на развитие общественной инфраструкту</w:t>
            </w:r>
            <w:r w:rsidR="004C44A6">
              <w:t>ры, капитальный ремонт, реконструкции, строительства объектов образования, физической культуры и спорта, культуры, дорожного хозяйства, жилищно-коммунального хозяйства.</w:t>
            </w: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п. 4 ч.2 ст.9 Федерального закона от 07.02.2011 года № 6-ФЗ 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34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Проверка соответствия ведения реестра муниципальной собственности муниципального образования «Кяхтинский район» требованиям нормативно-правовых актов.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п.12 ч.1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35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Проверка законности, эффективности использования бюджетных средств, выделе</w:t>
            </w:r>
            <w:r w:rsidR="0087097F">
              <w:t>нных МБУ «</w:t>
            </w:r>
            <w:proofErr w:type="spellStart"/>
            <w:r w:rsidR="0087097F">
              <w:t>Кяхтинская</w:t>
            </w:r>
            <w:proofErr w:type="spellEnd"/>
            <w:r w:rsidR="0087097F">
              <w:t xml:space="preserve"> ЦБС» в 2016-2017</w:t>
            </w:r>
            <w:r w:rsidRPr="001D2D42">
              <w:t xml:space="preserve"> году на выполнение муниципального задания.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 4 и п.13  ч. 1 ст. 8 Положения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36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Контрольные мероприятия, проверки ГРБС, в рамках подго</w:t>
            </w:r>
            <w:r w:rsidR="0087097F">
              <w:t>товки к внешней проверке за 2017</w:t>
            </w:r>
            <w:r w:rsidRPr="001D2D42">
              <w:t xml:space="preserve"> год.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п.4 ч. 1 ст.8  Положение о контрольно-счетной палате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37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Внешняя проверка достоверности, полноты и соответствия нормативным требованиям составления и представления годовой бюджетной отчетности ГР</w:t>
            </w:r>
            <w:r w:rsidR="0087097F">
              <w:t>БС МО «</w:t>
            </w:r>
            <w:proofErr w:type="spellStart"/>
            <w:r w:rsidR="0087097F">
              <w:t>Кяхтинский</w:t>
            </w:r>
            <w:proofErr w:type="spellEnd"/>
            <w:r w:rsidR="0087097F">
              <w:t xml:space="preserve"> район» за 2017</w:t>
            </w:r>
            <w:r w:rsidRPr="001D2D42"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Ст. 264.4 БК РФ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38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Внешняя проверка годового отчета об исполнении бюдже</w:t>
            </w:r>
            <w:r w:rsidR="0087097F">
              <w:t>та МО «</w:t>
            </w:r>
            <w:proofErr w:type="spellStart"/>
            <w:r w:rsidR="0087097F">
              <w:t>Кяхтинский</w:t>
            </w:r>
            <w:proofErr w:type="spellEnd"/>
            <w:r w:rsidR="0087097F">
              <w:t xml:space="preserve"> район» за 2017</w:t>
            </w:r>
            <w:r w:rsidRPr="001D2D42">
              <w:t xml:space="preserve"> год.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Ст. 264.4 БК РФ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39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Внешняя проверка достоверности, полноты и соответствия нормативным требованиям составления и представления годовой бюджетной </w:t>
            </w:r>
            <w:r w:rsidRPr="001D2D42">
              <w:lastRenderedPageBreak/>
              <w:t>отчетности ГРБС МО сельских и городских посе</w:t>
            </w:r>
            <w:r w:rsidR="0087097F">
              <w:t xml:space="preserve">лений </w:t>
            </w:r>
            <w:proofErr w:type="spellStart"/>
            <w:r w:rsidR="0087097F">
              <w:t>Кяхтинского</w:t>
            </w:r>
            <w:proofErr w:type="spellEnd"/>
            <w:r w:rsidR="0087097F">
              <w:t xml:space="preserve"> района за 2017</w:t>
            </w:r>
            <w:r w:rsidRPr="001D2D42"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 xml:space="preserve">Ст. 264.4 БК РФ, Соглашение о переданных </w:t>
            </w:r>
            <w:r w:rsidRPr="001D2D42">
              <w:lastRenderedPageBreak/>
              <w:t>полномочиях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>40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Внешняя проверка годовых отчетов об исполнении бюджетов городских и сельских посе</w:t>
            </w:r>
            <w:r w:rsidR="0087097F">
              <w:t xml:space="preserve">лений </w:t>
            </w:r>
            <w:proofErr w:type="spellStart"/>
            <w:r w:rsidR="0087097F">
              <w:t>Кяхтинского</w:t>
            </w:r>
            <w:proofErr w:type="spellEnd"/>
            <w:r w:rsidR="0087097F">
              <w:t xml:space="preserve"> района за 2017</w:t>
            </w:r>
            <w:r w:rsidRPr="001D2D42">
              <w:t xml:space="preserve"> год.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contextualSpacing/>
              <w:jc w:val="center"/>
            </w:pPr>
            <w:r w:rsidRPr="001D2D42">
              <w:t>Ст. 264.4 БК РФ, Соглашения о переданных полномочиях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41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Контрольные мероприятия соблюдение форм межбюджетных трансфертов, соблюдение порядка предоставления, использования межбюджетных трансфертов из бюджета МО «Кяхтин</w:t>
            </w:r>
            <w:r w:rsidR="00633D33">
              <w:t>ский район» в бюджеты поселений, в том числе:</w:t>
            </w:r>
            <w:r w:rsidRPr="001D2D42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Ст. 142 БК РФ</w:t>
            </w:r>
          </w:p>
        </w:tc>
      </w:tr>
      <w:tr w:rsidR="00633D33" w:rsidRPr="001D2D42" w:rsidTr="007E27A5">
        <w:tc>
          <w:tcPr>
            <w:tcW w:w="817" w:type="dxa"/>
            <w:shd w:val="clear" w:color="auto" w:fill="auto"/>
          </w:tcPr>
          <w:p w:rsidR="00633D33" w:rsidRPr="001D2D42" w:rsidRDefault="00633D33" w:rsidP="007E27A5">
            <w:pPr>
              <w:spacing w:after="200" w:line="276" w:lineRule="auto"/>
              <w:jc w:val="center"/>
            </w:pPr>
            <w:r>
              <w:t>41.1</w:t>
            </w:r>
          </w:p>
        </w:tc>
        <w:tc>
          <w:tcPr>
            <w:tcW w:w="5563" w:type="dxa"/>
            <w:shd w:val="clear" w:color="auto" w:fill="auto"/>
          </w:tcPr>
          <w:p w:rsidR="00633D33" w:rsidRPr="001D2D42" w:rsidRDefault="00633D33" w:rsidP="007E27A5">
            <w:pPr>
              <w:spacing w:after="200" w:line="276" w:lineRule="auto"/>
              <w:jc w:val="both"/>
            </w:pPr>
            <w:r>
              <w:t>Использования бюджетных средств, выделяемых из бюджета МО «Кяхтинский район» для награждения победителей и призеров районного конкурса «Лучшее территориальное общес</w:t>
            </w:r>
            <w:r w:rsidR="0087097F">
              <w:t>твенное самоуправление « за 2017</w:t>
            </w:r>
            <w:r>
              <w:t xml:space="preserve"> год»</w:t>
            </w:r>
          </w:p>
        </w:tc>
        <w:tc>
          <w:tcPr>
            <w:tcW w:w="3191" w:type="dxa"/>
            <w:shd w:val="clear" w:color="auto" w:fill="auto"/>
          </w:tcPr>
          <w:p w:rsidR="00633D33" w:rsidRPr="001D2D42" w:rsidRDefault="00633D33" w:rsidP="007E27A5">
            <w:pPr>
              <w:spacing w:after="200" w:line="276" w:lineRule="auto"/>
              <w:jc w:val="center"/>
            </w:pPr>
            <w:r w:rsidRPr="001D2D42">
              <w:t>Ст. 142 БК РФ</w:t>
            </w:r>
          </w:p>
        </w:tc>
      </w:tr>
      <w:tr w:rsidR="00BF671F" w:rsidRPr="001D2D42" w:rsidTr="007E27A5">
        <w:tc>
          <w:tcPr>
            <w:tcW w:w="817" w:type="dxa"/>
            <w:shd w:val="clear" w:color="auto" w:fill="auto"/>
          </w:tcPr>
          <w:p w:rsidR="00BF671F" w:rsidRDefault="00BF671F" w:rsidP="007E27A5">
            <w:pPr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5563" w:type="dxa"/>
            <w:shd w:val="clear" w:color="auto" w:fill="auto"/>
          </w:tcPr>
          <w:p w:rsidR="00BF671F" w:rsidRDefault="00BF671F" w:rsidP="007E27A5">
            <w:pPr>
              <w:spacing w:after="200" w:line="276" w:lineRule="auto"/>
              <w:jc w:val="both"/>
            </w:pPr>
            <w:r>
              <w:t>П</w:t>
            </w:r>
            <w:r w:rsidR="00F1174B">
              <w:t>роверка  МКУ «Административно-хозяйственный отдел»</w:t>
            </w:r>
            <w:r w:rsidR="00E35713">
              <w:t xml:space="preserve"> Администрации МО «</w:t>
            </w:r>
            <w:proofErr w:type="spellStart"/>
            <w:r w:rsidR="00E35713">
              <w:t>Кяхтинский</w:t>
            </w:r>
            <w:proofErr w:type="spellEnd"/>
            <w:r w:rsidR="00E35713">
              <w:t xml:space="preserve"> район»</w:t>
            </w:r>
            <w:r w:rsidR="00473F71">
              <w:t xml:space="preserve"> за 9 месяцев текущего года на предмет использования бюджетных средств на ГСМ</w:t>
            </w:r>
          </w:p>
        </w:tc>
        <w:tc>
          <w:tcPr>
            <w:tcW w:w="3191" w:type="dxa"/>
            <w:shd w:val="clear" w:color="auto" w:fill="auto"/>
          </w:tcPr>
          <w:p w:rsidR="00BF671F" w:rsidRPr="001D2D42" w:rsidRDefault="003B37D3" w:rsidP="007E27A5">
            <w:pPr>
              <w:spacing w:after="200" w:line="276" w:lineRule="auto"/>
              <w:jc w:val="center"/>
            </w:pPr>
            <w:r w:rsidRPr="001D2D42">
              <w:t>п. 4 ч.2 ст.9 Федерального закона от 07.02.2011 года № 6-ФЗ</w:t>
            </w:r>
            <w:r w:rsidR="0087097F">
              <w:t>, приказ Контрольно-счетной палаты МО «</w:t>
            </w:r>
            <w:proofErr w:type="spellStart"/>
            <w:r w:rsidR="0087097F">
              <w:t>Кяхтинский</w:t>
            </w:r>
            <w:proofErr w:type="spellEnd"/>
            <w:r w:rsidR="0087097F">
              <w:t xml:space="preserve"> район» от 29 декабря 2017 года № 41</w:t>
            </w:r>
          </w:p>
        </w:tc>
      </w:tr>
      <w:tr w:rsidR="00307770" w:rsidRPr="001D2D42" w:rsidTr="007E27A5">
        <w:tc>
          <w:tcPr>
            <w:tcW w:w="817" w:type="dxa"/>
            <w:shd w:val="clear" w:color="auto" w:fill="auto"/>
          </w:tcPr>
          <w:p w:rsidR="00307770" w:rsidRDefault="00307770" w:rsidP="007E27A5">
            <w:pPr>
              <w:spacing w:after="200" w:line="276" w:lineRule="auto"/>
              <w:jc w:val="center"/>
            </w:pPr>
            <w:r>
              <w:t>43</w:t>
            </w:r>
          </w:p>
        </w:tc>
        <w:tc>
          <w:tcPr>
            <w:tcW w:w="5563" w:type="dxa"/>
            <w:shd w:val="clear" w:color="auto" w:fill="auto"/>
          </w:tcPr>
          <w:p w:rsidR="00307770" w:rsidRDefault="0087097F" w:rsidP="007E27A5">
            <w:pPr>
              <w:spacing w:after="200" w:line="276" w:lineRule="auto"/>
              <w:jc w:val="both"/>
            </w:pPr>
            <w:r>
              <w:t xml:space="preserve">Проверка использования выделенных средств на ликвидацию несанкционированных свалок </w:t>
            </w:r>
            <w:proofErr w:type="gramStart"/>
            <w:r>
              <w:t>п</w:t>
            </w:r>
            <w:proofErr w:type="gramEnd"/>
            <w:r>
              <w:t xml:space="preserve"> МО «</w:t>
            </w:r>
            <w:proofErr w:type="spellStart"/>
            <w:r>
              <w:t>Кяхтинский</w:t>
            </w:r>
            <w:proofErr w:type="spellEnd"/>
            <w:r>
              <w:t xml:space="preserve"> район». В срок до конца 1 квартала 2018 года. </w:t>
            </w:r>
          </w:p>
        </w:tc>
        <w:tc>
          <w:tcPr>
            <w:tcW w:w="3191" w:type="dxa"/>
            <w:shd w:val="clear" w:color="auto" w:fill="auto"/>
          </w:tcPr>
          <w:p w:rsidR="00307770" w:rsidRPr="001D2D42" w:rsidRDefault="0087097F" w:rsidP="007E27A5">
            <w:pPr>
              <w:spacing w:after="200" w:line="276" w:lineRule="auto"/>
              <w:jc w:val="center"/>
            </w:pPr>
            <w:r>
              <w:t xml:space="preserve">Протокольное поручение заседания постоянной депутатской комиссии по промышленности, </w:t>
            </w:r>
            <w:r w:rsidR="00D52109">
              <w:t>транспорту, связи. Коммунально-бытовому обслуживанию и торговле Совета депутатов МО «</w:t>
            </w:r>
            <w:proofErr w:type="spellStart"/>
            <w:r w:rsidR="00D52109">
              <w:t>Кяхтинский</w:t>
            </w:r>
            <w:proofErr w:type="spellEnd"/>
            <w:r w:rsidR="00D52109">
              <w:t xml:space="preserve"> район» пятого созыва от 26.09.2017 года № 2-п/т-к</w:t>
            </w:r>
          </w:p>
        </w:tc>
      </w:tr>
      <w:tr w:rsidR="00842C7F" w:rsidRPr="001D2D42" w:rsidTr="007E27A5">
        <w:tc>
          <w:tcPr>
            <w:tcW w:w="9571" w:type="dxa"/>
            <w:gridSpan w:val="3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rPr>
                <w:lang w:val="en-US"/>
              </w:rPr>
              <w:t>IV</w:t>
            </w:r>
            <w:r w:rsidRPr="001D2D42">
              <w:t>. Вопросы внутренней организации деятельности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42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Организация и проведение рабочих совещаний Контрольно-счетной палаты, </w:t>
            </w:r>
            <w:proofErr w:type="gramStart"/>
            <w:r w:rsidRPr="001D2D42">
              <w:t>контроль за</w:t>
            </w:r>
            <w:proofErr w:type="gramEnd"/>
            <w:r w:rsidRPr="001D2D42">
              <w:t xml:space="preserve"> исполнением поручений.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43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Рассмотрение обращений граждан по вопросам, входящим в компетенцию Контрольно-счетной палаты МО «Кяхтинский район»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lastRenderedPageBreak/>
              <w:t>44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Совершенствование организации деятельности Контрольно-счетной палаты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45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Совершенствование методологической базы Контрольно-счетной палаты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Разработка проектов Решений Совета депутатов о внесении изменений в Положение о Контрольно-счетной палате МО «Кяхтинский район» и Регламент Контрольно-счетной палаты Мо «Кяхтинский район». Работа по разработке и утверждению стандартов внешнего финансового контроля Контрольно-счетной палаты  МО «Кяхтинский район»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46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Организация профессионального развития, подготовки и повышения квалификации лиц, замещающих должности муниципальной службы.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47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Взаимодействие с Советом депутатов МО «Кяхтинский район», Администрацией МО «Кяхтинский район», Главами поселений, Советами депутатов муниципальных образований, в рамках полномочий Контрольно-счетной палаты.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48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Участие в работе Совета Контрольно-счетных органов Республики Бурятия.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 xml:space="preserve">Согласно утвержденному плану работы Совета контрольно-счетных органов муниципальных образований Республики Бурятия 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49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>Изучение практического опыта КСО РФ.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В сети интернет, информационно-консультационные программы «Гарант»</w:t>
            </w:r>
          </w:p>
        </w:tc>
      </w:tr>
      <w:tr w:rsidR="00842C7F" w:rsidRPr="001D2D42" w:rsidTr="007E27A5">
        <w:tc>
          <w:tcPr>
            <w:tcW w:w="817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  <w:r w:rsidRPr="001D2D42">
              <w:t>50</w:t>
            </w:r>
          </w:p>
        </w:tc>
        <w:tc>
          <w:tcPr>
            <w:tcW w:w="5563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both"/>
            </w:pPr>
            <w:r w:rsidRPr="001D2D42">
              <w:t xml:space="preserve">Иные вопросы внутренней организации деятельности Контрольно-счетной палаты </w:t>
            </w:r>
          </w:p>
        </w:tc>
        <w:tc>
          <w:tcPr>
            <w:tcW w:w="3191" w:type="dxa"/>
            <w:shd w:val="clear" w:color="auto" w:fill="auto"/>
          </w:tcPr>
          <w:p w:rsidR="00842C7F" w:rsidRPr="001D2D42" w:rsidRDefault="00842C7F" w:rsidP="007E27A5">
            <w:pPr>
              <w:spacing w:after="200" w:line="276" w:lineRule="auto"/>
              <w:jc w:val="center"/>
            </w:pPr>
          </w:p>
        </w:tc>
      </w:tr>
    </w:tbl>
    <w:p w:rsidR="00D47C88" w:rsidRPr="00D47C88" w:rsidRDefault="00D47C88" w:rsidP="00D47C88">
      <w:pPr>
        <w:pStyle w:val="a7"/>
        <w:spacing w:after="200" w:line="276" w:lineRule="auto"/>
        <w:ind w:left="709"/>
        <w:jc w:val="both"/>
        <w:rPr>
          <w:b/>
          <w:sz w:val="28"/>
          <w:szCs w:val="28"/>
        </w:rPr>
      </w:pPr>
    </w:p>
    <w:p w:rsidR="00842C7F" w:rsidRPr="00D47C88" w:rsidRDefault="00D47C88" w:rsidP="00D47C88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t xml:space="preserve">Сроки проведения и ответственных </w:t>
      </w:r>
      <w:r w:rsidR="002569F8">
        <w:t xml:space="preserve">лиц </w:t>
      </w:r>
      <w:r w:rsidR="000C2F2B">
        <w:t>за</w:t>
      </w:r>
      <w:r>
        <w:t xml:space="preserve"> проведени</w:t>
      </w:r>
      <w:r w:rsidR="000C2F2B">
        <w:t>е</w:t>
      </w:r>
      <w:r>
        <w:t xml:space="preserve"> контрольн</w:t>
      </w:r>
      <w:r w:rsidR="002569F8">
        <w:t>ого</w:t>
      </w:r>
      <w:r>
        <w:t xml:space="preserve"> мероприяти</w:t>
      </w:r>
      <w:r w:rsidR="002569F8">
        <w:t>я</w:t>
      </w:r>
      <w:r>
        <w:t xml:space="preserve"> устанавливать на основании приказов о проведение конкретного контрольного мероприятия.</w:t>
      </w:r>
    </w:p>
    <w:p w:rsidR="00D47C88" w:rsidRPr="00D47C88" w:rsidRDefault="00D47C88" w:rsidP="00D47C88">
      <w:pPr>
        <w:pStyle w:val="a7"/>
        <w:spacing w:after="200" w:line="276" w:lineRule="auto"/>
        <w:ind w:left="709"/>
        <w:jc w:val="both"/>
        <w:rPr>
          <w:b/>
          <w:sz w:val="28"/>
          <w:szCs w:val="28"/>
        </w:rPr>
      </w:pPr>
    </w:p>
    <w:p w:rsidR="00842C7F" w:rsidRPr="00D47C88" w:rsidRDefault="00842C7F" w:rsidP="00D47C88">
      <w:pPr>
        <w:pStyle w:val="a7"/>
        <w:numPr>
          <w:ilvl w:val="0"/>
          <w:numId w:val="9"/>
        </w:numPr>
        <w:spacing w:after="200" w:line="276" w:lineRule="auto"/>
        <w:ind w:left="0" w:firstLine="709"/>
        <w:jc w:val="both"/>
      </w:pPr>
      <w:r w:rsidRPr="00D47C88">
        <w:lastRenderedPageBreak/>
        <w:t>Сроки проведения экспертно-аналитических мероприятий</w:t>
      </w:r>
      <w:r w:rsidR="00D47C88">
        <w:t>:</w:t>
      </w:r>
    </w:p>
    <w:p w:rsidR="00842C7F" w:rsidRPr="00D47C88" w:rsidRDefault="00D47C88" w:rsidP="00D47C88">
      <w:pPr>
        <w:pStyle w:val="a7"/>
        <w:spacing w:after="200" w:line="276" w:lineRule="auto"/>
        <w:ind w:left="0" w:firstLine="709"/>
        <w:jc w:val="both"/>
      </w:pPr>
      <w:proofErr w:type="gramStart"/>
      <w:r>
        <w:t xml:space="preserve">- </w:t>
      </w:r>
      <w:r w:rsidR="00842C7F" w:rsidRPr="00D47C88">
        <w:t>экспертиз</w:t>
      </w:r>
      <w:r w:rsidR="000C2F2B">
        <w:t>а</w:t>
      </w:r>
      <w:r w:rsidR="00842C7F" w:rsidRPr="00D47C88">
        <w:t xml:space="preserve"> проектов Решений Совета депутатов МО «Кяхтинский район»</w:t>
      </w:r>
      <w:r w:rsidR="000C2F2B">
        <w:t xml:space="preserve"> п</w:t>
      </w:r>
      <w:r w:rsidR="000C2F2B" w:rsidRPr="00D47C88">
        <w:t>роводи</w:t>
      </w:r>
      <w:r w:rsidR="000C2F2B">
        <w:t>тся</w:t>
      </w:r>
      <w:r w:rsidR="000C2F2B" w:rsidRPr="00D47C88">
        <w:t xml:space="preserve">  в пределах полномочий</w:t>
      </w:r>
      <w:r w:rsidR="00842C7F" w:rsidRPr="00D47C88">
        <w:t xml:space="preserve"> в течение 7 рабочих  дней с момента поступления проекта решения, со всеми необходимыми материалами в Контрольно-счетную палату МО «Кяхтинский район», но не позднее 7 рабочих дней до начала работы сессии Совета депутатов МО «Кяхтинский район» РБ, если иное не установлено Положением о Бюджетном</w:t>
      </w:r>
      <w:r w:rsidR="008423C1">
        <w:t xml:space="preserve"> процессе МО «Кяхтинский район»;</w:t>
      </w:r>
      <w:proofErr w:type="gramEnd"/>
    </w:p>
    <w:p w:rsidR="00842C7F" w:rsidRPr="00D47C88" w:rsidRDefault="00842C7F" w:rsidP="00D47C88">
      <w:pPr>
        <w:pStyle w:val="a7"/>
        <w:spacing w:after="200" w:line="276" w:lineRule="auto"/>
        <w:ind w:left="0" w:firstLine="709"/>
        <w:jc w:val="both"/>
      </w:pPr>
      <w:r w:rsidRPr="00D47C88">
        <w:t>-</w:t>
      </w:r>
      <w:r w:rsidR="00D47C88">
        <w:t xml:space="preserve"> </w:t>
      </w:r>
      <w:r w:rsidRPr="00D47C88">
        <w:t>экспертиз</w:t>
      </w:r>
      <w:r w:rsidR="008423C1">
        <w:t>а</w:t>
      </w:r>
      <w:r w:rsidRPr="00D47C88">
        <w:t xml:space="preserve"> проектов Решений Советов депутатов, Постановлений Администрации  городских и сельских поселений (не более 10 проектов   в месяц) </w:t>
      </w:r>
      <w:r w:rsidR="008423C1">
        <w:t>п</w:t>
      </w:r>
      <w:r w:rsidR="008423C1" w:rsidRPr="00D47C88">
        <w:t>роводит</w:t>
      </w:r>
      <w:r w:rsidR="008423C1">
        <w:t>ся</w:t>
      </w:r>
      <w:r w:rsidR="008423C1" w:rsidRPr="00D47C88">
        <w:t xml:space="preserve"> в пределах полномочий </w:t>
      </w:r>
      <w:r w:rsidRPr="00D47C88">
        <w:t>в сроки с 1 по 10 число текущего месяца, в течение 7 календарных дней  с момента поступления проекта Решения, со всеми необходимыми документами. Но не ранее 1 числа текущего месяца и не позднее 3 числа текущего месяца (в случае, если 3 число месяца совпадает с нерабочим днем, то 1 или 4 числа), если иное не установлено  Положением о бюджетном процес</w:t>
      </w:r>
      <w:r w:rsidR="008423C1">
        <w:t>се поселения;</w:t>
      </w:r>
      <w:r w:rsidRPr="00D47C88">
        <w:t xml:space="preserve"> </w:t>
      </w:r>
    </w:p>
    <w:p w:rsidR="00842C7F" w:rsidRPr="00D47C88" w:rsidRDefault="00842C7F" w:rsidP="00D47C88">
      <w:pPr>
        <w:pStyle w:val="a7"/>
        <w:spacing w:after="200" w:line="276" w:lineRule="auto"/>
        <w:ind w:left="0" w:firstLine="709"/>
        <w:jc w:val="both"/>
      </w:pPr>
      <w:r w:rsidRPr="00D47C88">
        <w:t xml:space="preserve">- </w:t>
      </w:r>
      <w:r w:rsidR="008423C1">
        <w:t>экспертиза</w:t>
      </w:r>
      <w:r w:rsidRPr="00D47C88">
        <w:t xml:space="preserve"> проектов муниципальных правовых актов Администрации МО «Кяхтинский район», в том числе проекты муниципальных программ (не более 7 проектов муниципальных правовых актов  в месяц) </w:t>
      </w:r>
      <w:r w:rsidR="008423C1">
        <w:t>п</w:t>
      </w:r>
      <w:r w:rsidR="008423C1" w:rsidRPr="00D47C88">
        <w:t>роводит</w:t>
      </w:r>
      <w:r w:rsidR="008423C1">
        <w:t>ся</w:t>
      </w:r>
      <w:r w:rsidR="008423C1" w:rsidRPr="00D47C88">
        <w:t xml:space="preserve"> в пределах полномочий </w:t>
      </w:r>
      <w:r w:rsidRPr="00D47C88">
        <w:t xml:space="preserve">в сроки с 1 по 10 число текущего месяца, в течение 7 календарных дней  с момента поступления проекта, со всеми необходимыми документами. Но не ранее 1 числа текущего месяца и не позднее 3 числа текущего месяца (в случае, если 3 число месяца совпадает </w:t>
      </w:r>
      <w:r w:rsidR="003964F4">
        <w:t>с</w:t>
      </w:r>
      <w:r w:rsidRPr="00D47C88">
        <w:t xml:space="preserve"> нерабочим днем 4 числа), если иное не установлено  Положением о бюджетном процессе МО «Кяхтинский район».</w:t>
      </w:r>
    </w:p>
    <w:p w:rsidR="00842C7F" w:rsidRPr="00D47C88" w:rsidRDefault="00842C7F" w:rsidP="00D47C88">
      <w:pPr>
        <w:ind w:firstLine="709"/>
        <w:jc w:val="both"/>
        <w:rPr>
          <w:b/>
        </w:rPr>
      </w:pPr>
    </w:p>
    <w:p w:rsidR="007834E4" w:rsidRDefault="007834E4" w:rsidP="006608D1">
      <w:pPr>
        <w:jc w:val="center"/>
        <w:rPr>
          <w:b/>
        </w:rPr>
      </w:pPr>
    </w:p>
    <w:sectPr w:rsidR="007834E4" w:rsidSect="00CC68C4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0FB"/>
    <w:multiLevelType w:val="hybridMultilevel"/>
    <w:tmpl w:val="DBAABB70"/>
    <w:lvl w:ilvl="0" w:tplc="3EC0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47F"/>
    <w:multiLevelType w:val="hybridMultilevel"/>
    <w:tmpl w:val="4FE4740A"/>
    <w:lvl w:ilvl="0" w:tplc="27A8D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C70E84"/>
    <w:multiLevelType w:val="hybridMultilevel"/>
    <w:tmpl w:val="5134CFEA"/>
    <w:lvl w:ilvl="0" w:tplc="949226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C3B"/>
    <w:multiLevelType w:val="hybridMultilevel"/>
    <w:tmpl w:val="C45C8A90"/>
    <w:lvl w:ilvl="0" w:tplc="3E2A4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DC2D37"/>
    <w:multiLevelType w:val="multilevel"/>
    <w:tmpl w:val="912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E1023"/>
    <w:multiLevelType w:val="hybridMultilevel"/>
    <w:tmpl w:val="D004E376"/>
    <w:lvl w:ilvl="0" w:tplc="E946B2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CE64E7"/>
    <w:multiLevelType w:val="hybridMultilevel"/>
    <w:tmpl w:val="C45C8A90"/>
    <w:lvl w:ilvl="0" w:tplc="3E2A4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18837C5"/>
    <w:multiLevelType w:val="hybridMultilevel"/>
    <w:tmpl w:val="1C844742"/>
    <w:lvl w:ilvl="0" w:tplc="9E349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E118B"/>
    <w:multiLevelType w:val="hybridMultilevel"/>
    <w:tmpl w:val="4FE4740A"/>
    <w:lvl w:ilvl="0" w:tplc="27A8D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87D26C1"/>
    <w:multiLevelType w:val="hybridMultilevel"/>
    <w:tmpl w:val="438CBDDE"/>
    <w:lvl w:ilvl="0" w:tplc="A542547A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C"/>
    <w:rsid w:val="0002239E"/>
    <w:rsid w:val="00041A80"/>
    <w:rsid w:val="00062724"/>
    <w:rsid w:val="000739B1"/>
    <w:rsid w:val="000C2F2B"/>
    <w:rsid w:val="000D795C"/>
    <w:rsid w:val="00163313"/>
    <w:rsid w:val="0016567C"/>
    <w:rsid w:val="001E35A4"/>
    <w:rsid w:val="00206506"/>
    <w:rsid w:val="00213328"/>
    <w:rsid w:val="002376BA"/>
    <w:rsid w:val="002569F8"/>
    <w:rsid w:val="00290071"/>
    <w:rsid w:val="002D7FD1"/>
    <w:rsid w:val="00307770"/>
    <w:rsid w:val="00313F4F"/>
    <w:rsid w:val="0032644E"/>
    <w:rsid w:val="00373F53"/>
    <w:rsid w:val="003740DC"/>
    <w:rsid w:val="003964F4"/>
    <w:rsid w:val="003A5421"/>
    <w:rsid w:val="003B37D3"/>
    <w:rsid w:val="003C1AEA"/>
    <w:rsid w:val="004638B0"/>
    <w:rsid w:val="00473F71"/>
    <w:rsid w:val="00492D22"/>
    <w:rsid w:val="004C44A6"/>
    <w:rsid w:val="004D3D35"/>
    <w:rsid w:val="004E3158"/>
    <w:rsid w:val="00534A1D"/>
    <w:rsid w:val="005545F0"/>
    <w:rsid w:val="00555D9E"/>
    <w:rsid w:val="00566893"/>
    <w:rsid w:val="005B07F1"/>
    <w:rsid w:val="005B1F36"/>
    <w:rsid w:val="005F1E33"/>
    <w:rsid w:val="005F7391"/>
    <w:rsid w:val="00620ADE"/>
    <w:rsid w:val="00624BBD"/>
    <w:rsid w:val="00625AC8"/>
    <w:rsid w:val="00633D33"/>
    <w:rsid w:val="006408B4"/>
    <w:rsid w:val="006608D1"/>
    <w:rsid w:val="00690A78"/>
    <w:rsid w:val="00707D54"/>
    <w:rsid w:val="0075423A"/>
    <w:rsid w:val="00762787"/>
    <w:rsid w:val="007834E4"/>
    <w:rsid w:val="007B5C20"/>
    <w:rsid w:val="007E7898"/>
    <w:rsid w:val="0082604C"/>
    <w:rsid w:val="008265FE"/>
    <w:rsid w:val="008423C1"/>
    <w:rsid w:val="00842C7F"/>
    <w:rsid w:val="008527F9"/>
    <w:rsid w:val="0087097F"/>
    <w:rsid w:val="008801C0"/>
    <w:rsid w:val="009024DF"/>
    <w:rsid w:val="00987BA0"/>
    <w:rsid w:val="009B46AE"/>
    <w:rsid w:val="00A02F37"/>
    <w:rsid w:val="00A12358"/>
    <w:rsid w:val="00A2391C"/>
    <w:rsid w:val="00A35A3B"/>
    <w:rsid w:val="00A61211"/>
    <w:rsid w:val="00A816CA"/>
    <w:rsid w:val="00AF624E"/>
    <w:rsid w:val="00B06BBC"/>
    <w:rsid w:val="00B10B4E"/>
    <w:rsid w:val="00B20E85"/>
    <w:rsid w:val="00BB58F5"/>
    <w:rsid w:val="00BC3114"/>
    <w:rsid w:val="00BE02D0"/>
    <w:rsid w:val="00BE5701"/>
    <w:rsid w:val="00BE7E03"/>
    <w:rsid w:val="00BF671F"/>
    <w:rsid w:val="00C12F5C"/>
    <w:rsid w:val="00CC68C4"/>
    <w:rsid w:val="00CD48DD"/>
    <w:rsid w:val="00D3059D"/>
    <w:rsid w:val="00D31410"/>
    <w:rsid w:val="00D47C88"/>
    <w:rsid w:val="00D51179"/>
    <w:rsid w:val="00D52109"/>
    <w:rsid w:val="00D55DF0"/>
    <w:rsid w:val="00D83482"/>
    <w:rsid w:val="00D87908"/>
    <w:rsid w:val="00D90409"/>
    <w:rsid w:val="00DB6DBD"/>
    <w:rsid w:val="00E0040F"/>
    <w:rsid w:val="00E02EB2"/>
    <w:rsid w:val="00E31694"/>
    <w:rsid w:val="00E35713"/>
    <w:rsid w:val="00EC17D1"/>
    <w:rsid w:val="00EF14F3"/>
    <w:rsid w:val="00EF1C13"/>
    <w:rsid w:val="00EF2458"/>
    <w:rsid w:val="00EF44AC"/>
    <w:rsid w:val="00F1174B"/>
    <w:rsid w:val="00F40BA0"/>
    <w:rsid w:val="00F53332"/>
    <w:rsid w:val="00F63C3A"/>
    <w:rsid w:val="00F93FAA"/>
    <w:rsid w:val="00FA2FF0"/>
    <w:rsid w:val="00FA417D"/>
    <w:rsid w:val="00FC0393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245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68C4"/>
    <w:rPr>
      <w:b/>
      <w:bCs/>
    </w:rPr>
  </w:style>
  <w:style w:type="character" w:styleId="a4">
    <w:name w:val="Hyperlink"/>
    <w:basedOn w:val="a0"/>
    <w:uiPriority w:val="99"/>
    <w:unhideWhenUsed/>
    <w:rsid w:val="00CC6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C4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10B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24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B5C20"/>
    <w:pPr>
      <w:jc w:val="both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7B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311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245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C68C4"/>
    <w:rPr>
      <w:b/>
      <w:bCs/>
    </w:rPr>
  </w:style>
  <w:style w:type="character" w:styleId="a4">
    <w:name w:val="Hyperlink"/>
    <w:basedOn w:val="a0"/>
    <w:uiPriority w:val="99"/>
    <w:unhideWhenUsed/>
    <w:rsid w:val="00CC6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C4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10B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F24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2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B5C20"/>
    <w:pPr>
      <w:jc w:val="both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7B5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311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9E08-0594-42DB-8411-CE5C6B3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3</cp:revision>
  <cp:lastPrinted>2017-06-15T03:50:00Z</cp:lastPrinted>
  <dcterms:created xsi:type="dcterms:W3CDTF">2018-01-19T10:43:00Z</dcterms:created>
  <dcterms:modified xsi:type="dcterms:W3CDTF">2018-01-22T03:25:00Z</dcterms:modified>
</cp:coreProperties>
</file>