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6A" w:rsidRDefault="001C106A" w:rsidP="001C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1C106A" w:rsidRDefault="001C106A" w:rsidP="001C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«СУБУКТУЙСКОЕ»</w:t>
      </w:r>
    </w:p>
    <w:p w:rsidR="001C106A" w:rsidRDefault="001C106A" w:rsidP="001C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1C106A" w:rsidRDefault="001C106A" w:rsidP="001C106A">
      <w:pPr>
        <w:pBdr>
          <w:bottom w:val="single" w:sz="12" w:space="1" w:color="auto"/>
        </w:pBd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106A" w:rsidRDefault="001C106A" w:rsidP="001C106A"/>
    <w:p w:rsidR="001C106A" w:rsidRPr="0051254B" w:rsidRDefault="001C106A" w:rsidP="001C106A">
      <w:pPr>
        <w:jc w:val="center"/>
        <w:rPr>
          <w:sz w:val="24"/>
          <w:szCs w:val="24"/>
        </w:rPr>
      </w:pPr>
      <w:r w:rsidRPr="0051254B">
        <w:rPr>
          <w:sz w:val="24"/>
          <w:szCs w:val="24"/>
        </w:rPr>
        <w:t>от  25</w:t>
      </w:r>
      <w:r>
        <w:rPr>
          <w:sz w:val="24"/>
          <w:szCs w:val="24"/>
        </w:rPr>
        <w:t xml:space="preserve"> сентября </w:t>
      </w:r>
      <w:r w:rsidRPr="0051254B">
        <w:rPr>
          <w:sz w:val="24"/>
          <w:szCs w:val="24"/>
        </w:rPr>
        <w:t xml:space="preserve">2017г      </w:t>
      </w:r>
      <w:r>
        <w:rPr>
          <w:sz w:val="24"/>
          <w:szCs w:val="24"/>
        </w:rPr>
        <w:t xml:space="preserve">                             </w:t>
      </w:r>
      <w:r w:rsidRPr="0051254B">
        <w:rPr>
          <w:sz w:val="24"/>
          <w:szCs w:val="24"/>
        </w:rPr>
        <w:t xml:space="preserve">  №  1-6 </w:t>
      </w:r>
      <w:proofErr w:type="gramStart"/>
      <w:r w:rsidRPr="0051254B">
        <w:rPr>
          <w:sz w:val="24"/>
          <w:szCs w:val="24"/>
        </w:rPr>
        <w:t>с</w:t>
      </w:r>
      <w:proofErr w:type="gramEnd"/>
      <w:r w:rsidRPr="0051254B">
        <w:rPr>
          <w:sz w:val="24"/>
          <w:szCs w:val="24"/>
        </w:rPr>
        <w:t xml:space="preserve">                                         у. Субуктуй</w:t>
      </w:r>
    </w:p>
    <w:p w:rsidR="001C106A" w:rsidRPr="0051254B" w:rsidRDefault="001C106A" w:rsidP="001C106A">
      <w:pPr>
        <w:keepNext/>
        <w:spacing w:before="240" w:after="60"/>
        <w:jc w:val="center"/>
        <w:outlineLvl w:val="2"/>
        <w:rPr>
          <w:rFonts w:eastAsia="Calibri"/>
          <w:bCs/>
          <w:sz w:val="24"/>
          <w:szCs w:val="24"/>
        </w:rPr>
      </w:pPr>
    </w:p>
    <w:p w:rsidR="001C106A" w:rsidRPr="009651D6" w:rsidRDefault="001C106A" w:rsidP="001C106A">
      <w:pPr>
        <w:keepNext/>
        <w:spacing w:before="240" w:after="60"/>
        <w:jc w:val="center"/>
        <w:outlineLvl w:val="2"/>
        <w:rPr>
          <w:rFonts w:eastAsia="Calibri"/>
          <w:bCs/>
          <w:sz w:val="24"/>
          <w:szCs w:val="24"/>
        </w:rPr>
      </w:pPr>
      <w:r w:rsidRPr="009651D6">
        <w:rPr>
          <w:rFonts w:eastAsia="Calibri"/>
          <w:bCs/>
          <w:sz w:val="24"/>
          <w:szCs w:val="24"/>
        </w:rPr>
        <w:t>Об утверждении «Положения о земельном налоге в муниципальном образовании сельского поселения «Субуктуйское»».</w:t>
      </w:r>
    </w:p>
    <w:p w:rsidR="001C106A" w:rsidRPr="009651D6" w:rsidRDefault="001C106A" w:rsidP="001C106A">
      <w:pPr>
        <w:ind w:firstLine="540"/>
        <w:jc w:val="both"/>
        <w:rPr>
          <w:rFonts w:eastAsia="Calibri"/>
          <w:bCs/>
          <w:sz w:val="24"/>
          <w:szCs w:val="24"/>
        </w:rPr>
      </w:pPr>
    </w:p>
    <w:p w:rsidR="001C106A" w:rsidRPr="009651D6" w:rsidRDefault="001C106A" w:rsidP="001C106A">
      <w:pPr>
        <w:ind w:firstLine="540"/>
        <w:jc w:val="both"/>
        <w:rPr>
          <w:sz w:val="24"/>
          <w:szCs w:val="24"/>
        </w:rPr>
      </w:pPr>
    </w:p>
    <w:p w:rsidR="001C106A" w:rsidRPr="009651D6" w:rsidRDefault="001C106A" w:rsidP="001C106A">
      <w:pPr>
        <w:ind w:firstLine="540"/>
        <w:jc w:val="both"/>
        <w:rPr>
          <w:sz w:val="24"/>
          <w:szCs w:val="24"/>
        </w:rPr>
      </w:pPr>
      <w:r w:rsidRPr="009651D6">
        <w:rPr>
          <w:sz w:val="24"/>
          <w:szCs w:val="24"/>
        </w:rPr>
        <w:t xml:space="preserve">В соответствии с ч. 1 ст. 387 Налогового Кодекса РФ,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4"/>
          <w:szCs w:val="24"/>
        </w:rPr>
        <w:t xml:space="preserve">сельского поселения </w:t>
      </w:r>
      <w:r w:rsidRPr="009651D6">
        <w:rPr>
          <w:sz w:val="24"/>
          <w:szCs w:val="24"/>
        </w:rPr>
        <w:t>«Субуктуйское»  Совет депутатов муниципального образования  «Субуктуйское» решил:</w:t>
      </w:r>
    </w:p>
    <w:p w:rsidR="001C106A" w:rsidRPr="009651D6" w:rsidRDefault="001C106A" w:rsidP="001C106A">
      <w:pPr>
        <w:pStyle w:val="a3"/>
        <w:keepNext/>
        <w:numPr>
          <w:ilvl w:val="0"/>
          <w:numId w:val="2"/>
        </w:numPr>
        <w:spacing w:before="240" w:after="60"/>
        <w:jc w:val="both"/>
        <w:outlineLvl w:val="2"/>
        <w:rPr>
          <w:sz w:val="24"/>
          <w:szCs w:val="24"/>
        </w:rPr>
      </w:pPr>
      <w:proofErr w:type="gramStart"/>
      <w:r w:rsidRPr="009651D6">
        <w:rPr>
          <w:rFonts w:eastAsia="Calibri"/>
          <w:bCs/>
          <w:sz w:val="24"/>
          <w:szCs w:val="24"/>
        </w:rPr>
        <w:t xml:space="preserve">Признать утратившими силу следующие решения Совета депутатов муниципального образования </w:t>
      </w:r>
      <w:r>
        <w:rPr>
          <w:rFonts w:eastAsia="Calibri"/>
          <w:bCs/>
          <w:sz w:val="24"/>
          <w:szCs w:val="24"/>
        </w:rPr>
        <w:t xml:space="preserve">сельского поселения </w:t>
      </w:r>
      <w:r w:rsidRPr="009651D6">
        <w:rPr>
          <w:rFonts w:eastAsia="Calibri"/>
          <w:bCs/>
          <w:sz w:val="24"/>
          <w:szCs w:val="24"/>
        </w:rPr>
        <w:t>«Субуктуй</w:t>
      </w:r>
      <w:r>
        <w:rPr>
          <w:rFonts w:eastAsia="Calibri"/>
          <w:bCs/>
          <w:sz w:val="24"/>
          <w:szCs w:val="24"/>
        </w:rPr>
        <w:t>ское»: №1</w:t>
      </w:r>
      <w:r w:rsidRPr="009651D6">
        <w:rPr>
          <w:rFonts w:eastAsia="Calibri"/>
          <w:bCs/>
          <w:sz w:val="24"/>
          <w:szCs w:val="24"/>
        </w:rPr>
        <w:t>-</w:t>
      </w:r>
      <w:r>
        <w:rPr>
          <w:rFonts w:eastAsia="Calibri"/>
          <w:bCs/>
          <w:sz w:val="24"/>
          <w:szCs w:val="24"/>
        </w:rPr>
        <w:t>19</w:t>
      </w:r>
      <w:r w:rsidRPr="009651D6">
        <w:rPr>
          <w:rFonts w:eastAsia="Calibri"/>
          <w:bCs/>
          <w:sz w:val="24"/>
          <w:szCs w:val="24"/>
        </w:rPr>
        <w:t xml:space="preserve">с от </w:t>
      </w:r>
      <w:r>
        <w:rPr>
          <w:rFonts w:eastAsia="Calibri"/>
          <w:bCs/>
          <w:sz w:val="24"/>
          <w:szCs w:val="24"/>
        </w:rPr>
        <w:t>23</w:t>
      </w:r>
      <w:r w:rsidRPr="009651D6">
        <w:rPr>
          <w:rFonts w:eastAsia="Calibri"/>
          <w:bCs/>
          <w:sz w:val="24"/>
          <w:szCs w:val="24"/>
        </w:rPr>
        <w:t>.11.2010 г. «</w:t>
      </w:r>
      <w:r w:rsidRPr="009651D6">
        <w:rPr>
          <w:sz w:val="24"/>
          <w:szCs w:val="24"/>
        </w:rPr>
        <w:t xml:space="preserve">Об установлении земельного налога на территории муниципального образования </w:t>
      </w:r>
      <w:r>
        <w:rPr>
          <w:sz w:val="24"/>
          <w:szCs w:val="24"/>
        </w:rPr>
        <w:t xml:space="preserve">сельского поселения </w:t>
      </w:r>
      <w:r w:rsidRPr="009651D6">
        <w:rPr>
          <w:sz w:val="24"/>
          <w:szCs w:val="24"/>
        </w:rPr>
        <w:t>«Субуктуйское» Кяхтинског</w:t>
      </w:r>
      <w:r>
        <w:rPr>
          <w:sz w:val="24"/>
          <w:szCs w:val="24"/>
        </w:rPr>
        <w:t>о района Республики Бурятия», в редакции №6-18</w:t>
      </w:r>
      <w:r w:rsidRPr="009651D6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9651D6">
        <w:rPr>
          <w:sz w:val="24"/>
          <w:szCs w:val="24"/>
        </w:rPr>
        <w:t xml:space="preserve">.03.2014 г. </w:t>
      </w:r>
      <w:r>
        <w:rPr>
          <w:sz w:val="24"/>
          <w:szCs w:val="24"/>
        </w:rPr>
        <w:t>«</w:t>
      </w:r>
      <w:r w:rsidRPr="009651D6">
        <w:rPr>
          <w:sz w:val="24"/>
          <w:szCs w:val="24"/>
        </w:rPr>
        <w:t>О внесении изменений и дополнений в Положение «О земельном налоге в МО СП «Субуктуйское»»</w:t>
      </w:r>
      <w:r>
        <w:rPr>
          <w:sz w:val="24"/>
          <w:szCs w:val="24"/>
        </w:rPr>
        <w:t xml:space="preserve"> и </w:t>
      </w:r>
      <w:r w:rsidRPr="009651D6">
        <w:rPr>
          <w:sz w:val="24"/>
          <w:szCs w:val="24"/>
        </w:rPr>
        <w:t>№2-</w:t>
      </w:r>
      <w:r>
        <w:rPr>
          <w:sz w:val="24"/>
          <w:szCs w:val="24"/>
        </w:rPr>
        <w:t>39</w:t>
      </w:r>
      <w:r w:rsidRPr="009651D6">
        <w:rPr>
          <w:sz w:val="24"/>
          <w:szCs w:val="24"/>
        </w:rPr>
        <w:t>с от 2</w:t>
      </w:r>
      <w:r>
        <w:rPr>
          <w:sz w:val="24"/>
          <w:szCs w:val="24"/>
        </w:rPr>
        <w:t>2</w:t>
      </w:r>
      <w:r w:rsidRPr="009651D6">
        <w:rPr>
          <w:sz w:val="24"/>
          <w:szCs w:val="24"/>
        </w:rPr>
        <w:t>.01.2016 г. «О внесении изменений и</w:t>
      </w:r>
      <w:proofErr w:type="gramEnd"/>
      <w:r w:rsidRPr="009651D6">
        <w:rPr>
          <w:sz w:val="24"/>
          <w:szCs w:val="24"/>
        </w:rPr>
        <w:t xml:space="preserve"> дополнений в Положение «О земельном налоге в МО СП «Субуктуйское»», утвержденное решением Совета депутатов МО СП «Субуктуйское» от </w:t>
      </w:r>
      <w:r>
        <w:rPr>
          <w:sz w:val="24"/>
          <w:szCs w:val="24"/>
        </w:rPr>
        <w:t>23</w:t>
      </w:r>
      <w:r w:rsidRPr="009651D6">
        <w:rPr>
          <w:sz w:val="24"/>
          <w:szCs w:val="24"/>
        </w:rPr>
        <w:t xml:space="preserve">.11.2010 г. № </w:t>
      </w:r>
      <w:r>
        <w:rPr>
          <w:sz w:val="24"/>
          <w:szCs w:val="24"/>
        </w:rPr>
        <w:t>1-19с</w:t>
      </w:r>
      <w:proofErr w:type="gramStart"/>
      <w:r w:rsidRPr="009651D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C106A" w:rsidRPr="009651D6" w:rsidRDefault="001C106A" w:rsidP="001C106A">
      <w:pPr>
        <w:pStyle w:val="a3"/>
        <w:keepNext/>
        <w:numPr>
          <w:ilvl w:val="0"/>
          <w:numId w:val="2"/>
        </w:numPr>
        <w:spacing w:before="240" w:after="60"/>
        <w:jc w:val="both"/>
        <w:outlineLvl w:val="2"/>
        <w:rPr>
          <w:rFonts w:eastAsia="Calibri"/>
          <w:bCs/>
          <w:sz w:val="24"/>
          <w:szCs w:val="24"/>
        </w:rPr>
      </w:pPr>
      <w:r w:rsidRPr="009651D6">
        <w:rPr>
          <w:rFonts w:eastAsia="Calibri"/>
          <w:bCs/>
          <w:sz w:val="24"/>
          <w:szCs w:val="24"/>
        </w:rPr>
        <w:t>Утвердить «Положение о земельном налоге в муниципальном образовании сельского поселения «Субуктуйское»» в соответствии с приложением №1.</w:t>
      </w:r>
    </w:p>
    <w:p w:rsidR="001C106A" w:rsidRPr="009651D6" w:rsidRDefault="001C106A" w:rsidP="001C106A">
      <w:pPr>
        <w:pStyle w:val="a3"/>
        <w:keepNext/>
        <w:numPr>
          <w:ilvl w:val="0"/>
          <w:numId w:val="2"/>
        </w:numPr>
        <w:spacing w:before="240" w:after="60"/>
        <w:jc w:val="both"/>
        <w:outlineLvl w:val="2"/>
        <w:rPr>
          <w:sz w:val="24"/>
          <w:szCs w:val="24"/>
        </w:rPr>
      </w:pPr>
      <w:r w:rsidRPr="009651D6">
        <w:rPr>
          <w:sz w:val="24"/>
          <w:szCs w:val="24"/>
        </w:rPr>
        <w:t>Настоящее решение опубликовать в газете «</w:t>
      </w:r>
      <w:proofErr w:type="spellStart"/>
      <w:r w:rsidRPr="009651D6">
        <w:rPr>
          <w:sz w:val="24"/>
          <w:szCs w:val="24"/>
        </w:rPr>
        <w:t>Кяхтинские</w:t>
      </w:r>
      <w:proofErr w:type="spellEnd"/>
      <w:r w:rsidRPr="009651D6">
        <w:rPr>
          <w:sz w:val="24"/>
          <w:szCs w:val="24"/>
        </w:rPr>
        <w:t xml:space="preserve"> вести».</w:t>
      </w:r>
    </w:p>
    <w:p w:rsidR="001C106A" w:rsidRPr="009651D6" w:rsidRDefault="001C106A" w:rsidP="001C106A">
      <w:pPr>
        <w:pStyle w:val="a3"/>
        <w:keepNext/>
        <w:numPr>
          <w:ilvl w:val="0"/>
          <w:numId w:val="2"/>
        </w:numPr>
        <w:spacing w:before="240" w:after="60"/>
        <w:jc w:val="both"/>
        <w:outlineLvl w:val="2"/>
        <w:rPr>
          <w:sz w:val="24"/>
          <w:szCs w:val="24"/>
        </w:rPr>
      </w:pPr>
      <w:r w:rsidRPr="009651D6">
        <w:rPr>
          <w:sz w:val="24"/>
          <w:szCs w:val="24"/>
        </w:rPr>
        <w:t>Решение вступает в силу с 1 января 2018 года, но не ранее  чем по истечении одного месяца со дня его официального опубликования.</w:t>
      </w:r>
    </w:p>
    <w:p w:rsidR="001C106A" w:rsidRPr="009651D6" w:rsidRDefault="001C106A" w:rsidP="001C106A">
      <w:pPr>
        <w:pStyle w:val="a3"/>
        <w:keepNext/>
        <w:numPr>
          <w:ilvl w:val="0"/>
          <w:numId w:val="2"/>
        </w:numPr>
        <w:spacing w:before="240" w:after="60"/>
        <w:jc w:val="both"/>
        <w:outlineLvl w:val="2"/>
        <w:rPr>
          <w:sz w:val="24"/>
          <w:szCs w:val="24"/>
        </w:rPr>
      </w:pPr>
      <w:proofErr w:type="gramStart"/>
      <w:r w:rsidRPr="009651D6">
        <w:rPr>
          <w:sz w:val="24"/>
          <w:szCs w:val="24"/>
        </w:rPr>
        <w:t>Контроль за</w:t>
      </w:r>
      <w:proofErr w:type="gramEnd"/>
      <w:r w:rsidRPr="009651D6">
        <w:rPr>
          <w:sz w:val="24"/>
          <w:szCs w:val="24"/>
        </w:rPr>
        <w:t xml:space="preserve"> исполнением решения оставляю за собой. </w:t>
      </w:r>
    </w:p>
    <w:p w:rsidR="001C106A" w:rsidRPr="009651D6" w:rsidRDefault="001C106A" w:rsidP="001C106A">
      <w:pPr>
        <w:jc w:val="both"/>
        <w:rPr>
          <w:sz w:val="24"/>
          <w:szCs w:val="24"/>
        </w:rPr>
      </w:pPr>
    </w:p>
    <w:p w:rsidR="001C106A" w:rsidRPr="009651D6" w:rsidRDefault="001C106A" w:rsidP="001C106A">
      <w:pPr>
        <w:jc w:val="both"/>
        <w:rPr>
          <w:sz w:val="24"/>
          <w:szCs w:val="24"/>
        </w:rPr>
      </w:pPr>
    </w:p>
    <w:p w:rsidR="001C106A" w:rsidRPr="009651D6" w:rsidRDefault="001C106A" w:rsidP="001C106A">
      <w:pPr>
        <w:jc w:val="both"/>
        <w:rPr>
          <w:sz w:val="24"/>
          <w:szCs w:val="24"/>
        </w:rPr>
      </w:pPr>
    </w:p>
    <w:p w:rsidR="001C106A" w:rsidRPr="00685B0F" w:rsidRDefault="001C106A" w:rsidP="001C106A">
      <w:pPr>
        <w:jc w:val="center"/>
        <w:rPr>
          <w:sz w:val="28"/>
          <w:szCs w:val="28"/>
        </w:rPr>
      </w:pPr>
      <w:r w:rsidRPr="009651D6">
        <w:rPr>
          <w:sz w:val="24"/>
          <w:szCs w:val="24"/>
        </w:rPr>
        <w:t>Глава МО СП «Субуктуйское»                         Е.А. Цыдыпылов</w:t>
      </w: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1C106A" w:rsidRPr="00563DAB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63DAB">
        <w:rPr>
          <w:color w:val="000000"/>
          <w:sz w:val="24"/>
          <w:szCs w:val="24"/>
        </w:rPr>
        <w:lastRenderedPageBreak/>
        <w:t xml:space="preserve">Приложение №1 </w:t>
      </w:r>
    </w:p>
    <w:p w:rsidR="001C106A" w:rsidRPr="00563DAB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63DAB">
        <w:rPr>
          <w:color w:val="000000"/>
          <w:sz w:val="24"/>
          <w:szCs w:val="24"/>
        </w:rPr>
        <w:t xml:space="preserve">                                                                                                      к решению Совета депутатов </w:t>
      </w:r>
    </w:p>
    <w:p w:rsidR="001C106A" w:rsidRPr="00563DAB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63DAB">
        <w:rPr>
          <w:color w:val="000000"/>
          <w:sz w:val="24"/>
          <w:szCs w:val="24"/>
        </w:rPr>
        <w:t>МО СП «Субуктуйское»</w:t>
      </w:r>
    </w:p>
    <w:p w:rsidR="001C106A" w:rsidRPr="00563DAB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63DAB">
        <w:rPr>
          <w:color w:val="000000"/>
          <w:sz w:val="24"/>
          <w:szCs w:val="24"/>
        </w:rPr>
        <w:t xml:space="preserve"> от «25»  сентября 2017 г. №_1-6с</w:t>
      </w:r>
    </w:p>
    <w:p w:rsidR="001C106A" w:rsidRPr="00563DAB" w:rsidRDefault="001C106A" w:rsidP="001C106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C106A" w:rsidRPr="00022AB4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ПОЛОЖЕНИЕ</w:t>
      </w:r>
    </w:p>
    <w:p w:rsidR="001C106A" w:rsidRPr="00022AB4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О ЗЕМЕЛЬНОМ НАЛОГЕ В МУНИЦИПАЛЬНОМ ОБРАЗОВАНИИ «</w:t>
      </w:r>
      <w:r>
        <w:rPr>
          <w:b/>
          <w:color w:val="000000"/>
          <w:sz w:val="24"/>
          <w:szCs w:val="24"/>
        </w:rPr>
        <w:t>СУБУКТУЙСКОЕ</w:t>
      </w:r>
      <w:r w:rsidRPr="00022AB4">
        <w:rPr>
          <w:b/>
          <w:color w:val="000000"/>
          <w:sz w:val="24"/>
          <w:szCs w:val="24"/>
        </w:rPr>
        <w:t>» КЯХТИНСКОГО РАЙОНА РЕСПУБЛИКИ БУРЯТИЯ</w:t>
      </w: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   Настоящее Положение вводится в соответствии с Налоговым кодексом Российской Федерации.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   Положение устанавливает плательщиков налога, размеры, порядок и сроки уплаты налога за земли, находящиеся в границах муниципального образования «Субуктуйское» Кяхтинского района Республики Бурятия (далее - муниципальное образование).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C106A" w:rsidRPr="00C17358" w:rsidRDefault="001C106A" w:rsidP="001C1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17358">
        <w:rPr>
          <w:b/>
          <w:color w:val="000000"/>
          <w:sz w:val="22"/>
          <w:szCs w:val="22"/>
        </w:rPr>
        <w:t>Налогоплательщики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1.   </w:t>
      </w:r>
      <w:proofErr w:type="gramStart"/>
      <w:r w:rsidRPr="00C17358">
        <w:rPr>
          <w:color w:val="000000"/>
          <w:sz w:val="22"/>
          <w:szCs w:val="22"/>
        </w:rPr>
        <w:t>Налогоплательщиками   налога  признаются   организации   и   физические  лица, обладающие   земельными   участками, признаваемыми объектом налогообложения в соответствии со статьей 389 Налогового Кодекса РФ, на   праве   собственности,   праве   постоянного (бессрочного)     пользования     или    праве     пожизненного     наследуемого     владения, находящимися на территории муниципального образования.</w:t>
      </w:r>
      <w:proofErr w:type="gramEnd"/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C106A" w:rsidRPr="00C17358" w:rsidRDefault="001C106A" w:rsidP="001C1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17358">
        <w:rPr>
          <w:b/>
          <w:color w:val="000000"/>
          <w:sz w:val="22"/>
          <w:szCs w:val="22"/>
        </w:rPr>
        <w:t xml:space="preserve"> Объекты налогообложения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2.  Объектом налогообложения признаются земельные участки, расположенные в пределах    муниципального    образования,    за    исключением    земельных    участков, перечисленных в ч.2  ст. 389  Налогового кодекса РФ.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C106A" w:rsidRPr="00C17358" w:rsidRDefault="001C106A" w:rsidP="001C1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17358">
        <w:rPr>
          <w:b/>
          <w:color w:val="000000"/>
          <w:sz w:val="22"/>
          <w:szCs w:val="22"/>
        </w:rPr>
        <w:t>Налоговая база, порядок ее определения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3.  Налоговая база определяется в отношении каждого земельного участка как его кадастровая   стоимость   по   состоянию   на   1    января   года,   являющегося   налоговым периодом.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>4.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  <w:r w:rsidRPr="00C17358">
        <w:rPr>
          <w:color w:val="000000"/>
          <w:sz w:val="22"/>
          <w:szCs w:val="22"/>
        </w:rPr>
        <w:cr/>
        <w:t>5.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  6.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  7.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C106A" w:rsidRPr="00C17358" w:rsidRDefault="001C106A" w:rsidP="001C1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17358">
        <w:rPr>
          <w:b/>
          <w:color w:val="000000"/>
          <w:sz w:val="22"/>
          <w:szCs w:val="22"/>
        </w:rPr>
        <w:t>Налоговый период. Отчетный период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8. Налоговым периодом признается календарный год.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>9.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C106A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C106A" w:rsidRPr="00C17358" w:rsidRDefault="001C106A" w:rsidP="001C10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17358">
        <w:rPr>
          <w:b/>
          <w:color w:val="000000"/>
          <w:sz w:val="22"/>
          <w:szCs w:val="22"/>
        </w:rPr>
        <w:lastRenderedPageBreak/>
        <w:t>Налоговые ставки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10.  Налоговые ставки устанавливаются в следующих размерах: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1) 0,3 процента в отношении земельных участков: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- </w:t>
      </w:r>
      <w:proofErr w:type="gramStart"/>
      <w:r w:rsidRPr="00C17358">
        <w:rPr>
          <w:color w:val="000000"/>
          <w:sz w:val="22"/>
          <w:szCs w:val="22"/>
        </w:rPr>
        <w:t>занятых</w:t>
      </w:r>
      <w:proofErr w:type="gramEnd"/>
      <w:r w:rsidRPr="00C17358">
        <w:rPr>
          <w:color w:val="000000"/>
          <w:sz w:val="22"/>
          <w:szCs w:val="2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- </w:t>
      </w:r>
      <w:proofErr w:type="gramStart"/>
      <w:r w:rsidRPr="00C17358">
        <w:rPr>
          <w:color w:val="000000"/>
          <w:sz w:val="22"/>
          <w:szCs w:val="22"/>
        </w:rPr>
        <w:t>приобретенных</w:t>
      </w:r>
      <w:proofErr w:type="gramEnd"/>
      <w:r w:rsidRPr="00C17358">
        <w:rPr>
          <w:color w:val="000000"/>
          <w:sz w:val="22"/>
          <w:szCs w:val="2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2) 1,5 процента в отношении прочих земельных участков.</w:t>
      </w:r>
    </w:p>
    <w:p w:rsidR="001C106A" w:rsidRPr="00C17358" w:rsidRDefault="001C106A" w:rsidP="001C106A">
      <w:pPr>
        <w:jc w:val="both"/>
        <w:rPr>
          <w:color w:val="000000"/>
          <w:sz w:val="22"/>
          <w:szCs w:val="22"/>
        </w:rPr>
      </w:pPr>
    </w:p>
    <w:p w:rsidR="001C106A" w:rsidRPr="00C17358" w:rsidRDefault="001C106A" w:rsidP="001C106A">
      <w:pPr>
        <w:jc w:val="center"/>
        <w:rPr>
          <w:b/>
          <w:color w:val="000000"/>
          <w:sz w:val="22"/>
          <w:szCs w:val="22"/>
        </w:rPr>
      </w:pPr>
      <w:r w:rsidRPr="00C17358">
        <w:rPr>
          <w:b/>
          <w:color w:val="000000"/>
          <w:sz w:val="22"/>
          <w:szCs w:val="22"/>
          <w:lang w:val="en-US"/>
        </w:rPr>
        <w:t>VI</w:t>
      </w:r>
      <w:r w:rsidRPr="00C17358">
        <w:rPr>
          <w:b/>
          <w:color w:val="000000"/>
          <w:sz w:val="22"/>
          <w:szCs w:val="22"/>
        </w:rPr>
        <w:t>. Налоговые льготы</w:t>
      </w:r>
    </w:p>
    <w:p w:rsidR="001C106A" w:rsidRPr="00C17358" w:rsidRDefault="001C106A" w:rsidP="001C106A">
      <w:pPr>
        <w:jc w:val="center"/>
        <w:rPr>
          <w:color w:val="000000"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11. Освобождаются от уплаты земельного налога организации и физические лица, которым принадлежат земельные участки, находящиеся на территории муниципального образования, перечисленные в статье 395 Налогового кодекса РФ.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 12.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перечисленных и п.5 статьи 391 Налогового кодекса РФ.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  13. Уменьшение   налоговой   базы   на  не  облагаемую налогом сумму, установленную пунктом  5  статьи  391  Налогового кодекса,  производится на основании документов, подтверждающих      право      на      уменьшение налоговой базы, представляемых  налогоплательщиком орган по своему выбору.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    14. Если размер не облагаемой налогом суммы, превышает размер налоговой базы, определенной в отношении земельного участка, налоговая база принимается равной нулю.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         Налогоплательщики, имеющие право на налоговые льготы, должны представить документы, подтверждающие такое право, в налоговые органы по своему выбору.</w:t>
      </w:r>
    </w:p>
    <w:p w:rsidR="001C106A" w:rsidRPr="00C17358" w:rsidRDefault="001C106A" w:rsidP="001C106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17358">
        <w:rPr>
          <w:b/>
          <w:color w:val="000000"/>
          <w:sz w:val="22"/>
          <w:szCs w:val="22"/>
          <w:lang w:val="en-US"/>
        </w:rPr>
        <w:t>VII</w:t>
      </w:r>
      <w:r w:rsidRPr="00C17358">
        <w:rPr>
          <w:b/>
          <w:color w:val="000000"/>
          <w:sz w:val="22"/>
          <w:szCs w:val="22"/>
        </w:rPr>
        <w:t>. Порядок исчисления налога и авансовых платежей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 xml:space="preserve"> 15.Сумма налога исчисляется по истечении налогового периода,  как соответствующая налоговой ставке процентная доля налоговой базы, за исключением случаев, указанных в п. 15, 16 ст. 396 НК РФ.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17358">
        <w:rPr>
          <w:color w:val="000000"/>
          <w:sz w:val="22"/>
          <w:szCs w:val="22"/>
        </w:rPr>
        <w:t>16. Налогоплательщики-организации исчисляют сумму налога (сумму авансовых платежей по налогу) самостоятельно.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17358">
        <w:rPr>
          <w:sz w:val="22"/>
          <w:szCs w:val="22"/>
        </w:rPr>
        <w:t xml:space="preserve">17. </w:t>
      </w:r>
      <w:r w:rsidRPr="00C17358">
        <w:rPr>
          <w:color w:val="000000"/>
          <w:sz w:val="22"/>
          <w:szCs w:val="22"/>
        </w:rPr>
        <w:t>Сумма налога, подлежащая уплате и бюджет налогоплательщиками, являющимися физическими лицами, исчисляется налоговыми органами. Физические лица уплачивают налог на основании налогового уведомления.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17358">
        <w:rPr>
          <w:b/>
          <w:color w:val="000000"/>
          <w:sz w:val="22"/>
          <w:szCs w:val="22"/>
          <w:lang w:val="en-US"/>
        </w:rPr>
        <w:t>VIII</w:t>
      </w:r>
      <w:r w:rsidRPr="00C17358">
        <w:rPr>
          <w:b/>
          <w:color w:val="000000"/>
          <w:sz w:val="22"/>
          <w:szCs w:val="22"/>
        </w:rPr>
        <w:t>. Порядок и сроки уплаты налога и авансовых платежей по налогу для налогоплательщиков - организаций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17358">
        <w:rPr>
          <w:sz w:val="22"/>
          <w:szCs w:val="22"/>
        </w:rPr>
        <w:t>18. Срок уплаты налога для налогоплательщиков-организаций - не позднее 2 февраля, следующего за истекшим налоговым периодом.</w:t>
      </w:r>
    </w:p>
    <w:p w:rsidR="001C106A" w:rsidRPr="00C17358" w:rsidRDefault="001C106A" w:rsidP="001C10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17358">
        <w:rPr>
          <w:sz w:val="22"/>
          <w:szCs w:val="22"/>
        </w:rPr>
        <w:t>19. 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периодом.</w:t>
      </w:r>
    </w:p>
    <w:p w:rsidR="001C106A" w:rsidRPr="0067340E" w:rsidRDefault="001C106A" w:rsidP="001C106A">
      <w:pPr>
        <w:pStyle w:val="a3"/>
        <w:ind w:left="915"/>
        <w:rPr>
          <w:b/>
          <w:i/>
          <w:sz w:val="24"/>
          <w:szCs w:val="24"/>
        </w:rPr>
      </w:pPr>
    </w:p>
    <w:p w:rsidR="001C106A" w:rsidRDefault="001C106A" w:rsidP="001C106A">
      <w:pPr>
        <w:pStyle w:val="a3"/>
        <w:ind w:left="915"/>
        <w:rPr>
          <w:b/>
          <w:sz w:val="24"/>
          <w:szCs w:val="24"/>
        </w:rPr>
      </w:pPr>
    </w:p>
    <w:p w:rsidR="001C106A" w:rsidRDefault="001C106A" w:rsidP="001C106A">
      <w:pPr>
        <w:pStyle w:val="a3"/>
        <w:ind w:left="915"/>
        <w:rPr>
          <w:b/>
          <w:sz w:val="24"/>
          <w:szCs w:val="24"/>
        </w:rPr>
      </w:pPr>
      <w:bookmarkStart w:id="0" w:name="_GoBack"/>
      <w:bookmarkEnd w:id="0"/>
    </w:p>
    <w:sectPr w:rsidR="001C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2783"/>
    <w:multiLevelType w:val="hybridMultilevel"/>
    <w:tmpl w:val="DBCCD5FE"/>
    <w:lvl w:ilvl="0" w:tplc="B85C4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32"/>
    <w:rsid w:val="000F7C32"/>
    <w:rsid w:val="001C106A"/>
    <w:rsid w:val="00374B1D"/>
    <w:rsid w:val="004F4C44"/>
    <w:rsid w:val="0091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2017-11-18T12:19:00Z</dcterms:created>
  <dcterms:modified xsi:type="dcterms:W3CDTF">2017-11-18T12:20:00Z</dcterms:modified>
</cp:coreProperties>
</file>