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C1" w:rsidRPr="004154C1" w:rsidRDefault="004154C1" w:rsidP="004154C1">
      <w:pPr>
        <w:jc w:val="both"/>
        <w:rPr>
          <w:rFonts w:ascii="Times New Roman" w:hAnsi="Times New Roman" w:cs="Times New Roman"/>
          <w:sz w:val="24"/>
          <w:szCs w:val="24"/>
        </w:rPr>
      </w:pPr>
      <w:r w:rsidRPr="004154C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Кяхта», в соответствии со ст.39.18 Земельного кодекса Российской Федерации, извещает о возможности предоставления земельных участков в аренду, для индивидуального жилищного строительства, из земель населенных пунктов, расположенных по следующим адресам:</w:t>
      </w:r>
      <w:bookmarkStart w:id="0" w:name="_GoBack"/>
      <w:bookmarkEnd w:id="0"/>
    </w:p>
    <w:p w:rsidR="004154C1" w:rsidRPr="004154C1" w:rsidRDefault="004154C1" w:rsidP="004154C1">
      <w:pPr>
        <w:jc w:val="both"/>
        <w:rPr>
          <w:rFonts w:ascii="Times New Roman" w:hAnsi="Times New Roman" w:cs="Times New Roman"/>
          <w:sz w:val="24"/>
          <w:szCs w:val="24"/>
        </w:rPr>
      </w:pPr>
      <w:r w:rsidRPr="004154C1">
        <w:rPr>
          <w:rFonts w:ascii="Times New Roman" w:hAnsi="Times New Roman" w:cs="Times New Roman"/>
          <w:sz w:val="24"/>
          <w:szCs w:val="24"/>
        </w:rPr>
        <w:t xml:space="preserve"> Республика Бурятия, </w:t>
      </w:r>
      <w:proofErr w:type="spellStart"/>
      <w:r w:rsidRPr="004154C1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154C1">
        <w:rPr>
          <w:rFonts w:ascii="Times New Roman" w:hAnsi="Times New Roman" w:cs="Times New Roman"/>
          <w:sz w:val="24"/>
          <w:szCs w:val="24"/>
        </w:rPr>
        <w:t xml:space="preserve"> район, г. Кяхта, ул. </w:t>
      </w:r>
      <w:proofErr w:type="spellStart"/>
      <w:r w:rsidRPr="004154C1">
        <w:rPr>
          <w:rFonts w:ascii="Times New Roman" w:hAnsi="Times New Roman" w:cs="Times New Roman"/>
          <w:sz w:val="24"/>
          <w:szCs w:val="24"/>
        </w:rPr>
        <w:t>Модогоева</w:t>
      </w:r>
      <w:proofErr w:type="spellEnd"/>
      <w:r w:rsidRPr="004154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54C1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4154C1">
        <w:rPr>
          <w:rFonts w:ascii="Times New Roman" w:hAnsi="Times New Roman" w:cs="Times New Roman"/>
          <w:sz w:val="24"/>
          <w:szCs w:val="24"/>
        </w:rPr>
        <w:t xml:space="preserve">/н, в кадастровом квартале 03:12:150446, площадью 927 </w:t>
      </w:r>
      <w:proofErr w:type="spellStart"/>
      <w:r w:rsidRPr="004154C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154C1">
        <w:rPr>
          <w:rFonts w:ascii="Times New Roman" w:hAnsi="Times New Roman" w:cs="Times New Roman"/>
          <w:sz w:val="24"/>
          <w:szCs w:val="24"/>
        </w:rPr>
        <w:t>. Площадь ориентировочная подлежит уточнению при межевании.</w:t>
      </w:r>
    </w:p>
    <w:p w:rsidR="004154C1" w:rsidRPr="004154C1" w:rsidRDefault="004154C1" w:rsidP="004154C1">
      <w:pPr>
        <w:jc w:val="both"/>
        <w:rPr>
          <w:rFonts w:ascii="Times New Roman" w:hAnsi="Times New Roman" w:cs="Times New Roman"/>
          <w:sz w:val="24"/>
          <w:szCs w:val="24"/>
        </w:rPr>
      </w:pPr>
      <w:r w:rsidRPr="004154C1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Pr="004154C1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154C1">
        <w:rPr>
          <w:rFonts w:ascii="Times New Roman" w:hAnsi="Times New Roman" w:cs="Times New Roman"/>
          <w:sz w:val="24"/>
          <w:szCs w:val="24"/>
        </w:rPr>
        <w:t xml:space="preserve"> район, г. Кяхта, ул. Серова, </w:t>
      </w:r>
      <w:proofErr w:type="gramStart"/>
      <w:r w:rsidRPr="004154C1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4154C1">
        <w:rPr>
          <w:rFonts w:ascii="Times New Roman" w:hAnsi="Times New Roman" w:cs="Times New Roman"/>
          <w:sz w:val="24"/>
          <w:szCs w:val="24"/>
        </w:rPr>
        <w:t xml:space="preserve">/н, с кадастровым номером 03:12:000000:13507, площадью 800 </w:t>
      </w:r>
      <w:proofErr w:type="spellStart"/>
      <w:r w:rsidRPr="004154C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154C1">
        <w:rPr>
          <w:rFonts w:ascii="Times New Roman" w:hAnsi="Times New Roman" w:cs="Times New Roman"/>
          <w:sz w:val="24"/>
          <w:szCs w:val="24"/>
        </w:rPr>
        <w:t>.</w:t>
      </w:r>
    </w:p>
    <w:p w:rsidR="004154C1" w:rsidRPr="004154C1" w:rsidRDefault="004154C1" w:rsidP="004154C1">
      <w:pPr>
        <w:jc w:val="both"/>
        <w:rPr>
          <w:rFonts w:ascii="Times New Roman" w:hAnsi="Times New Roman" w:cs="Times New Roman"/>
          <w:sz w:val="24"/>
          <w:szCs w:val="24"/>
        </w:rPr>
      </w:pPr>
      <w:r w:rsidRPr="004154C1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Pr="004154C1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154C1">
        <w:rPr>
          <w:rFonts w:ascii="Times New Roman" w:hAnsi="Times New Roman" w:cs="Times New Roman"/>
          <w:sz w:val="24"/>
          <w:szCs w:val="24"/>
        </w:rPr>
        <w:t xml:space="preserve"> район, г. Кяхта, ул. Нагорная, участок 14</w:t>
      </w:r>
      <w:proofErr w:type="gramStart"/>
      <w:r w:rsidRPr="004154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154C1">
        <w:rPr>
          <w:rFonts w:ascii="Times New Roman" w:hAnsi="Times New Roman" w:cs="Times New Roman"/>
          <w:sz w:val="24"/>
          <w:szCs w:val="24"/>
        </w:rPr>
        <w:t xml:space="preserve">, в кадастровом квартале 03:12:150367, площадью 800 </w:t>
      </w:r>
      <w:proofErr w:type="spellStart"/>
      <w:r w:rsidRPr="004154C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154C1">
        <w:rPr>
          <w:rFonts w:ascii="Times New Roman" w:hAnsi="Times New Roman" w:cs="Times New Roman"/>
          <w:sz w:val="24"/>
          <w:szCs w:val="24"/>
        </w:rPr>
        <w:t>. Площадь ориентировочная подлежит уточнению при межевании.</w:t>
      </w:r>
    </w:p>
    <w:p w:rsidR="00085032" w:rsidRPr="004154C1" w:rsidRDefault="004154C1" w:rsidP="004154C1">
      <w:pPr>
        <w:jc w:val="both"/>
        <w:rPr>
          <w:rFonts w:ascii="Times New Roman" w:hAnsi="Times New Roman" w:cs="Times New Roman"/>
          <w:sz w:val="24"/>
          <w:szCs w:val="24"/>
        </w:rPr>
      </w:pPr>
      <w:r w:rsidRPr="004154C1">
        <w:rPr>
          <w:rFonts w:ascii="Times New Roman" w:hAnsi="Times New Roman" w:cs="Times New Roman"/>
          <w:sz w:val="24"/>
          <w:szCs w:val="24"/>
        </w:rPr>
        <w:t>Гражданам заинтересованным в предоставлении данных участков, в течени</w:t>
      </w:r>
      <w:proofErr w:type="gramStart"/>
      <w:r w:rsidRPr="004154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54C1"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аренды земельных участков. По каким либо вопросам обращаться в Администрацию МО «Город Кяхта» г. Кяхта, ул. Ленина, д.29, </w:t>
      </w:r>
      <w:proofErr w:type="spellStart"/>
      <w:r w:rsidRPr="004154C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154C1">
        <w:rPr>
          <w:rFonts w:ascii="Times New Roman" w:hAnsi="Times New Roman" w:cs="Times New Roman"/>
          <w:sz w:val="24"/>
          <w:szCs w:val="24"/>
        </w:rPr>
        <w:t>. 2, тел. для справок 8(30142)91025.</w:t>
      </w:r>
    </w:p>
    <w:sectPr w:rsidR="00085032" w:rsidRPr="0041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47"/>
    <w:rsid w:val="00085032"/>
    <w:rsid w:val="004154C1"/>
    <w:rsid w:val="00A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 секретарь</dc:creator>
  <cp:lastModifiedBy>Пресс секретарь</cp:lastModifiedBy>
  <cp:revision>2</cp:revision>
  <dcterms:created xsi:type="dcterms:W3CDTF">2016-01-20T09:35:00Z</dcterms:created>
  <dcterms:modified xsi:type="dcterms:W3CDTF">2016-01-20T09:35:00Z</dcterms:modified>
</cp:coreProperties>
</file>