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C5" w:rsidRDefault="00C848C5" w:rsidP="00C84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48C5" w:rsidRDefault="00C848C5" w:rsidP="00C84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848C5" w:rsidRDefault="00C848C5" w:rsidP="00C848C5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СЕЛЬСКОЕ ПОСЕЛЕНИ</w:t>
      </w:r>
      <w:proofErr w:type="gramStart"/>
      <w:r>
        <w:rPr>
          <w:b/>
          <w:spacing w:val="70"/>
          <w:sz w:val="28"/>
          <w:szCs w:val="28"/>
        </w:rPr>
        <w:t>Е«</w:t>
      </w:r>
      <w:proofErr w:type="gramEnd"/>
      <w:r>
        <w:rPr>
          <w:b/>
          <w:spacing w:val="70"/>
          <w:sz w:val="28"/>
          <w:szCs w:val="28"/>
        </w:rPr>
        <w:t>ЗАРЯНСКОЕ»</w:t>
      </w:r>
    </w:p>
    <w:p w:rsidR="00C848C5" w:rsidRDefault="00C848C5" w:rsidP="00C848C5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C848C5" w:rsidRDefault="00C848C5" w:rsidP="00C84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ПОСТАНОВЛЕНИЯ</w:t>
      </w:r>
    </w:p>
    <w:p w:rsidR="00C848C5" w:rsidRDefault="00C848C5" w:rsidP="00C848C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C848C5" w:rsidTr="006F3DA0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848C5" w:rsidRDefault="00C848C5" w:rsidP="006F3DA0">
            <w:pPr>
              <w:rPr>
                <w:sz w:val="28"/>
                <w:szCs w:val="28"/>
              </w:rPr>
            </w:pPr>
          </w:p>
        </w:tc>
      </w:tr>
    </w:tbl>
    <w:p w:rsidR="00C848C5" w:rsidRDefault="00C848C5" w:rsidP="00C848C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» декабря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>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C848C5" w:rsidRDefault="00C848C5" w:rsidP="00C848C5">
      <w:pPr>
        <w:rPr>
          <w:kern w:val="28"/>
          <w:sz w:val="28"/>
          <w:szCs w:val="28"/>
        </w:rPr>
      </w:pPr>
    </w:p>
    <w:p w:rsidR="00C848C5" w:rsidRDefault="00C848C5" w:rsidP="00C848C5">
      <w:pPr>
        <w:rPr>
          <w:kern w:val="28"/>
          <w:sz w:val="28"/>
          <w:szCs w:val="28"/>
        </w:rPr>
      </w:pP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ПОСТАНОВЛЯЮ:</w:t>
      </w:r>
    </w:p>
    <w:p w:rsidR="00C848C5" w:rsidRDefault="00C848C5" w:rsidP="00C848C5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9 месяцев 2016 года согласно приложению.</w:t>
      </w:r>
    </w:p>
    <w:p w:rsidR="00C848C5" w:rsidRDefault="00C848C5" w:rsidP="00C848C5">
      <w:pPr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9 месяцев 2016 года в Совет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и Контрольно-счетную палату МО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9 месяцев 2016 года в Совет депутатов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».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ab/>
        <w:t>4.   Контроль над исполнением настоящего постановления оставляю за собой.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обнародования.</w:t>
      </w: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ind w:firstLine="0"/>
        <w:rPr>
          <w:sz w:val="24"/>
          <w:szCs w:val="24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</w:p>
    <w:tbl>
      <w:tblPr>
        <w:tblW w:w="165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276"/>
        <w:gridCol w:w="245"/>
        <w:gridCol w:w="1497"/>
        <w:gridCol w:w="100"/>
        <w:gridCol w:w="5216"/>
        <w:gridCol w:w="2240"/>
        <w:gridCol w:w="2239"/>
      </w:tblGrid>
      <w:tr w:rsidR="00C848C5" w:rsidTr="006F3DA0">
        <w:trPr>
          <w:trHeight w:val="271"/>
        </w:trPr>
        <w:tc>
          <w:tcPr>
            <w:tcW w:w="6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848C5" w:rsidTr="006F3DA0">
        <w:trPr>
          <w:trHeight w:val="230"/>
        </w:trPr>
        <w:tc>
          <w:tcPr>
            <w:tcW w:w="37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6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C848C5" w:rsidTr="006F3DA0">
        <w:trPr>
          <w:trHeight w:val="23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3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16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0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3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C848C5" w:rsidTr="006F3DA0">
        <w:trPr>
          <w:trHeight w:val="348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2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-17 497,21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-115 558,48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98 061,27</w:t>
            </w:r>
          </w:p>
        </w:tc>
      </w:tr>
      <w:tr w:rsidR="00C848C5" w:rsidTr="006F3DA0">
        <w:trPr>
          <w:trHeight w:val="23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348"/>
        </w:trPr>
        <w:tc>
          <w:tcPr>
            <w:tcW w:w="37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848C5" w:rsidTr="006F3DA0">
        <w:trPr>
          <w:trHeight w:val="230"/>
        </w:trPr>
        <w:tc>
          <w:tcPr>
            <w:tcW w:w="371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71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848C5" w:rsidTr="006F3DA0">
        <w:trPr>
          <w:trHeight w:val="25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71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-17 497,21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-115 558,48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98 061,27</w:t>
            </w:r>
          </w:p>
        </w:tc>
      </w:tr>
      <w:tr w:rsidR="00C848C5" w:rsidTr="006F3DA0">
        <w:trPr>
          <w:trHeight w:val="271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-3 569 243,40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-2 881 192,53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C848C5" w:rsidTr="006F3DA0">
        <w:trPr>
          <w:trHeight w:val="290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-3 569 243,40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-2 881 192,53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C848C5" w:rsidTr="006F3DA0">
        <w:trPr>
          <w:trHeight w:val="290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-3 569 243,40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-2 881 192,53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C848C5" w:rsidTr="006F3DA0">
        <w:trPr>
          <w:trHeight w:val="492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-3 569 243,40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-2 881 192,53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C848C5" w:rsidTr="006F3DA0">
        <w:trPr>
          <w:trHeight w:val="271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3 586 740,61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2 765 634,05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C848C5" w:rsidTr="006F3DA0">
        <w:trPr>
          <w:trHeight w:val="290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3 586 740,61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2 765 634,05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C848C5" w:rsidTr="006F3DA0">
        <w:trPr>
          <w:trHeight w:val="290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3 586 740,61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2 765 634,05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C848C5" w:rsidTr="006F3DA0">
        <w:trPr>
          <w:trHeight w:val="492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3 586 740,61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2 765 634,05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C848C5" w:rsidTr="006F3DA0">
        <w:trPr>
          <w:trHeight w:val="192"/>
        </w:trPr>
        <w:tc>
          <w:tcPr>
            <w:tcW w:w="37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48C5" w:rsidTr="006F3DA0">
        <w:trPr>
          <w:trHeight w:val="19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Глава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48C5" w:rsidTr="006F3DA0">
        <w:trPr>
          <w:trHeight w:val="19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(подпись)          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C848C5" w:rsidTr="006F3DA0">
        <w:trPr>
          <w:trHeight w:val="19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48C5" w:rsidTr="006F3DA0">
        <w:trPr>
          <w:trHeight w:val="23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48C5" w:rsidTr="006F3DA0">
        <w:trPr>
          <w:trHeight w:val="262"/>
        </w:trPr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Специалист отдела бюджетного планирования и анализа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48C5" w:rsidTr="006F3DA0">
        <w:trPr>
          <w:trHeight w:val="214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14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                 (подпись)          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329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329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Главный бухгалтер________________________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3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 xml:space="preserve"> (подпись)          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329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848C5" w:rsidTr="006F3DA0">
        <w:trPr>
          <w:trHeight w:val="29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848C5" w:rsidTr="006F3DA0">
        <w:trPr>
          <w:trHeight w:val="29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848C5" w:rsidTr="006F3DA0">
        <w:trPr>
          <w:trHeight w:val="29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</w:p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</w:p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</w:p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</w:p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</w:p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</w:p>
          <w:p w:rsidR="00C848C5" w:rsidRPr="007E57EA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848C5" w:rsidTr="006F3DA0">
        <w:trPr>
          <w:trHeight w:val="29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48C5" w:rsidRDefault="00C848C5" w:rsidP="006F3DA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C848C5" w:rsidRDefault="00C848C5" w:rsidP="00C848C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620"/>
      </w:tblGrid>
      <w:tr w:rsidR="00C848C5" w:rsidTr="006F3DA0">
        <w:trPr>
          <w:trHeight w:val="360"/>
        </w:trPr>
        <w:tc>
          <w:tcPr>
            <w:tcW w:w="293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C848C5" w:rsidTr="006F3DA0">
        <w:trPr>
          <w:trHeight w:val="415"/>
        </w:trPr>
        <w:tc>
          <w:tcPr>
            <w:tcW w:w="293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</w:tr>
      <w:tr w:rsidR="00C848C5" w:rsidTr="006F3DA0">
        <w:trPr>
          <w:trHeight w:val="345"/>
        </w:trPr>
        <w:tc>
          <w:tcPr>
            <w:tcW w:w="293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  <w:hideMark/>
          </w:tcPr>
          <w:p w:rsidR="00C848C5" w:rsidRDefault="00C848C5" w:rsidP="006F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 «01» октября</w:t>
            </w:r>
          </w:p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620" w:type="dxa"/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</w:t>
            </w:r>
          </w:p>
        </w:tc>
      </w:tr>
      <w:tr w:rsidR="00C848C5" w:rsidTr="006F3DA0">
        <w:trPr>
          <w:trHeight w:val="537"/>
        </w:trPr>
        <w:tc>
          <w:tcPr>
            <w:tcW w:w="4199" w:type="dxa"/>
            <w:gridSpan w:val="4"/>
            <w:vMerge w:val="restart"/>
            <w:vAlign w:val="center"/>
            <w:hideMark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Зарянское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proofErr w:type="spellStart"/>
            <w:r>
              <w:rPr>
                <w:sz w:val="28"/>
                <w:szCs w:val="28"/>
              </w:rPr>
              <w:t>Кяхтинского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48C5" w:rsidTr="006F3DA0">
        <w:trPr>
          <w:trHeight w:val="1425"/>
        </w:trPr>
        <w:tc>
          <w:tcPr>
            <w:tcW w:w="6014" w:type="dxa"/>
            <w:gridSpan w:val="4"/>
            <w:vMerge/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</w:tr>
      <w:tr w:rsidR="00C848C5" w:rsidTr="006F3DA0">
        <w:trPr>
          <w:trHeight w:val="795"/>
        </w:trPr>
        <w:tc>
          <w:tcPr>
            <w:tcW w:w="4199" w:type="dxa"/>
            <w:gridSpan w:val="4"/>
            <w:vAlign w:val="center"/>
            <w:hideMark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</w:rPr>
              <w:t>Зарянское</w:t>
            </w:r>
            <w:proofErr w:type="spellEnd"/>
            <w:r>
              <w:rPr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48C5" w:rsidTr="006F3DA0">
        <w:trPr>
          <w:trHeight w:val="360"/>
        </w:trPr>
        <w:tc>
          <w:tcPr>
            <w:tcW w:w="4199" w:type="dxa"/>
            <w:gridSpan w:val="4"/>
            <w:vAlign w:val="center"/>
            <w:hideMark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48C5" w:rsidTr="006F3DA0">
        <w:trPr>
          <w:trHeight w:val="435"/>
        </w:trPr>
        <w:tc>
          <w:tcPr>
            <w:tcW w:w="2936" w:type="dxa"/>
            <w:vAlign w:val="center"/>
            <w:hideMark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  <w:hideMark/>
          </w:tcPr>
          <w:p w:rsidR="00C848C5" w:rsidRDefault="00C848C5" w:rsidP="006F3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848C5" w:rsidRDefault="00C848C5" w:rsidP="006F3D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C5" w:rsidRDefault="00C848C5" w:rsidP="006F3D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C848C5" w:rsidRDefault="00C848C5" w:rsidP="00C848C5">
      <w:pPr>
        <w:spacing w:line="360" w:lineRule="auto"/>
        <w:ind w:left="-567" w:firstLine="540"/>
        <w:jc w:val="center"/>
        <w:rPr>
          <w:b/>
          <w:sz w:val="28"/>
          <w:szCs w:val="28"/>
        </w:rPr>
      </w:pPr>
    </w:p>
    <w:p w:rsidR="00C848C5" w:rsidRDefault="00C848C5" w:rsidP="00C848C5">
      <w:pPr>
        <w:spacing w:line="360" w:lineRule="auto"/>
        <w:ind w:left="-56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C848C5" w:rsidRDefault="00C848C5" w:rsidP="00C848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 на 2016 год по доходам составляет 3569,24340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по налоговым и неналоговым доходам – 341,47500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безвозмездным поступлениям – 3227,76840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Исполнение доходной части годового плана бюджета за 9 месяцев составляет 78,6%.</w:t>
      </w:r>
    </w:p>
    <w:p w:rsidR="00C848C5" w:rsidRDefault="00C848C5" w:rsidP="00C848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По налоговым и неналоговым доходам поступило 215,75716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составил 63,18% к годовому плану и к плану 9 месяцев 84,46%. (Таблица 1.)</w:t>
      </w:r>
    </w:p>
    <w:p w:rsidR="00C848C5" w:rsidRDefault="00C848C5" w:rsidP="00C848C5">
      <w:pPr>
        <w:spacing w:line="360" w:lineRule="auto"/>
        <w:ind w:right="44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1275"/>
        <w:gridCol w:w="1151"/>
        <w:gridCol w:w="1401"/>
        <w:gridCol w:w="1321"/>
        <w:gridCol w:w="1372"/>
        <w:gridCol w:w="1418"/>
      </w:tblGrid>
      <w:tr w:rsidR="00C848C5" w:rsidTr="006F3DA0">
        <w:trPr>
          <w:trHeight w:val="315"/>
        </w:trPr>
        <w:tc>
          <w:tcPr>
            <w:tcW w:w="10349" w:type="dxa"/>
            <w:gridSpan w:val="7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поступления налоговых и неналоговых доходов на 01.10.2016 г.</w:t>
            </w:r>
          </w:p>
        </w:tc>
      </w:tr>
      <w:tr w:rsidR="00C848C5" w:rsidTr="006F3DA0">
        <w:trPr>
          <w:trHeight w:val="315"/>
        </w:trPr>
        <w:tc>
          <w:tcPr>
            <w:tcW w:w="2411" w:type="dxa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848C5" w:rsidTr="006F3DA0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годовой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9 мес.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9 мес.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исполнения 9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откл</w:t>
            </w:r>
            <w:proofErr w:type="spellEnd"/>
            <w:r>
              <w:rPr>
                <w:color w:val="000000"/>
              </w:rPr>
              <w:t>. 9 мес.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 год</w:t>
            </w:r>
          </w:p>
        </w:tc>
      </w:tr>
      <w:tr w:rsidR="00C848C5" w:rsidTr="006F3DA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</w:p>
        </w:tc>
      </w:tr>
      <w:tr w:rsidR="00C848C5" w:rsidTr="006F3DA0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341,47500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255,45500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215,75716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-39,69784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63,18%</w:t>
            </w:r>
          </w:p>
        </w:tc>
      </w:tr>
      <w:tr w:rsidR="00C848C5" w:rsidTr="006F3DA0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17,75300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14,11300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11,99130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84,97%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-2,12170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67,55%</w:t>
            </w:r>
          </w:p>
        </w:tc>
      </w:tr>
      <w:tr w:rsidR="00C848C5" w:rsidTr="006F3DA0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0,59300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-0,08300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86,00%</w:t>
            </w:r>
          </w:p>
        </w:tc>
      </w:tr>
      <w:tr w:rsidR="00C848C5" w:rsidTr="006F3DA0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29,18300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20,98500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1,02516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-19,95984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3,51%</w:t>
            </w:r>
          </w:p>
        </w:tc>
      </w:tr>
      <w:tr w:rsidR="00C848C5" w:rsidTr="006F3DA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290,34600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216,16400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112,27865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51,94%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-103,88535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38,67%</w:t>
            </w:r>
          </w:p>
        </w:tc>
      </w:tr>
      <w:tr w:rsidR="00C848C5" w:rsidTr="006F3DA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Аренда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100,00%</w:t>
            </w:r>
          </w:p>
        </w:tc>
      </w:tr>
      <w:tr w:rsidR="00C848C5" w:rsidTr="006F3DA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Платные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41,48000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848C5" w:rsidTr="006F3DA0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44,87205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44,87205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848C5" w:rsidRDefault="00C848C5" w:rsidP="00C848C5">
      <w:pPr>
        <w:spacing w:line="360" w:lineRule="auto"/>
        <w:ind w:firstLine="709"/>
        <w:rPr>
          <w:sz w:val="28"/>
          <w:szCs w:val="28"/>
        </w:rPr>
      </w:pPr>
    </w:p>
    <w:p w:rsidR="00C848C5" w:rsidRDefault="00C848C5" w:rsidP="00C848C5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9 месяцев 2016 года 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сумме 11,99130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(67,55% от годового назначения и к плану 9 месяцев 84,97%).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3,18151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., в связи с изменением законодательства (с 2016 года оплата налога обязательна ежеквартально).</w:t>
      </w:r>
    </w:p>
    <w:p w:rsidR="00C848C5" w:rsidRDefault="00C848C5" w:rsidP="00C848C5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 единому сельскохозяйственному налогу</w:t>
      </w:r>
      <w:r>
        <w:rPr>
          <w:sz w:val="28"/>
          <w:szCs w:val="28"/>
        </w:rPr>
        <w:t xml:space="preserve"> процент исполнения к годовому плану составил 86,0%, к плану 9 месяцев 86,0%. Невыполнение плановых показателей связано с несвоевременной оплатой налога налогоплательщиками.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0,51000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., что связано с поступлением задолженности прошлых лет.</w:t>
      </w:r>
    </w:p>
    <w:p w:rsidR="00C848C5" w:rsidRDefault="00C848C5" w:rsidP="00C848C5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поступило 1,02516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(исполнение 3,51% от годового плана, к плану 9 месяцев 4,89%).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</w:t>
      </w:r>
      <w:r>
        <w:rPr>
          <w:sz w:val="28"/>
          <w:szCs w:val="28"/>
          <w:shd w:val="clear" w:color="auto" w:fill="FFFFFF"/>
        </w:rPr>
        <w:lastRenderedPageBreak/>
        <w:t xml:space="preserve">уменьшился на 5,09410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что связано </w:t>
      </w:r>
      <w:r>
        <w:rPr>
          <w:sz w:val="28"/>
          <w:szCs w:val="28"/>
        </w:rPr>
        <w:t xml:space="preserve">с изменением срока оплаты данного налога до 01.12.2016 года. </w:t>
      </w:r>
      <w:r>
        <w:rPr>
          <w:sz w:val="28"/>
          <w:szCs w:val="28"/>
          <w:shd w:val="clear" w:color="auto" w:fill="FFFFFF"/>
        </w:rPr>
        <w:t>Поступление основного дохода ожидается в 4 квартале.</w:t>
      </w:r>
    </w:p>
    <w:p w:rsidR="00C848C5" w:rsidRDefault="00C848C5" w:rsidP="00C848C5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>земельному налогу</w:t>
      </w:r>
      <w:r>
        <w:rPr>
          <w:sz w:val="28"/>
          <w:szCs w:val="28"/>
          <w:shd w:val="clear" w:color="auto" w:fill="FFFFFF"/>
        </w:rPr>
        <w:t xml:space="preserve"> в доход бюджета поступило 112,27865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исполнение – 38,67% от годового плана и к плану 9 месяцев 51,94%. В сравнении с аналогичным периодом прошлого года доход уменьшился на 98,52528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 xml:space="preserve">., что связано </w:t>
      </w:r>
      <w:r>
        <w:rPr>
          <w:sz w:val="28"/>
          <w:szCs w:val="28"/>
        </w:rPr>
        <w:t xml:space="preserve">с изменением срока оплаты данного налога до 01.12.2016 года. </w:t>
      </w:r>
      <w:r>
        <w:rPr>
          <w:sz w:val="28"/>
          <w:szCs w:val="28"/>
          <w:shd w:val="clear" w:color="auto" w:fill="FFFFFF"/>
        </w:rPr>
        <w:t>Поступление основного дохода ожидается в 4 квартале.</w:t>
      </w:r>
    </w:p>
    <w:p w:rsidR="00C848C5" w:rsidRDefault="00C848C5" w:rsidP="00C848C5">
      <w:pPr>
        <w:spacing w:line="360" w:lineRule="auto"/>
        <w:ind w:firstLine="72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Доходы от использования имущества, находящегося в муниципальной собственности</w:t>
      </w:r>
      <w:r>
        <w:rPr>
          <w:sz w:val="28"/>
          <w:szCs w:val="28"/>
          <w:shd w:val="clear" w:color="auto" w:fill="FFFFFF"/>
        </w:rPr>
        <w:t xml:space="preserve"> (аренда имущества) в доход бюджета поступило 3,60000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 Платеж поступил от АО КБ «Искра», о</w:t>
      </w:r>
      <w:r>
        <w:rPr>
          <w:color w:val="000000"/>
          <w:sz w:val="28"/>
          <w:szCs w:val="28"/>
        </w:rPr>
        <w:t>казание услуг по размещению и ответственному хранению оборудования по договору №6201/11.5 от 19 июля 2011г. за 2015г.</w:t>
      </w:r>
      <w:r>
        <w:rPr>
          <w:sz w:val="28"/>
          <w:szCs w:val="28"/>
          <w:shd w:val="clear" w:color="auto" w:fill="FFFFFF"/>
        </w:rPr>
        <w:t>.</w:t>
      </w:r>
    </w:p>
    <w:p w:rsidR="00C848C5" w:rsidRDefault="00C848C5" w:rsidP="00C848C5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Прочие доходы от компенсации затрат бюджетов сельских поселений</w:t>
      </w:r>
      <w:r>
        <w:rPr>
          <w:sz w:val="28"/>
          <w:szCs w:val="28"/>
        </w:rPr>
        <w:t xml:space="preserve"> - поступление 41,48000 тыс. рублей возврат раннее уплаченного налога на имущество, на основании акта проверки Счетной палаты Республики Бурятия.</w:t>
      </w:r>
    </w:p>
    <w:p w:rsidR="00C848C5" w:rsidRDefault="00C848C5" w:rsidP="00C848C5">
      <w:pPr>
        <w:spacing w:line="360" w:lineRule="auto"/>
        <w:ind w:right="-1" w:firstLine="709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Прочие неналоговые доходы бюджетов сельских поселений</w:t>
      </w:r>
      <w:r>
        <w:rPr>
          <w:sz w:val="28"/>
          <w:szCs w:val="28"/>
          <w:shd w:val="clear" w:color="auto" w:fill="FFFFFF"/>
        </w:rPr>
        <w:t xml:space="preserve"> в доход бюджета поступило 44,87205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 Платеж поступил от </w:t>
      </w:r>
      <w:proofErr w:type="spellStart"/>
      <w:r>
        <w:rPr>
          <w:sz w:val="28"/>
          <w:szCs w:val="28"/>
          <w:shd w:val="clear" w:color="auto" w:fill="FFFFFF"/>
        </w:rPr>
        <w:t>Леснеева</w:t>
      </w:r>
      <w:proofErr w:type="spellEnd"/>
      <w:r>
        <w:rPr>
          <w:sz w:val="28"/>
          <w:szCs w:val="28"/>
          <w:shd w:val="clear" w:color="auto" w:fill="FFFFFF"/>
        </w:rPr>
        <w:t xml:space="preserve"> А,В. (38,43000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 xml:space="preserve">.), Игумнов М.А (2,04975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 xml:space="preserve">.), Игумнов И.В. (4,39230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 xml:space="preserve">.), </w:t>
      </w:r>
      <w:proofErr w:type="spellStart"/>
      <w:r>
        <w:rPr>
          <w:sz w:val="28"/>
          <w:szCs w:val="28"/>
          <w:shd w:val="clear" w:color="auto" w:fill="FFFFFF"/>
        </w:rPr>
        <w:t>необосновательное</w:t>
      </w:r>
      <w:proofErr w:type="spellEnd"/>
      <w:r>
        <w:rPr>
          <w:sz w:val="28"/>
          <w:szCs w:val="28"/>
          <w:shd w:val="clear" w:color="auto" w:fill="FFFFFF"/>
        </w:rPr>
        <w:t xml:space="preserve"> обогащение.  </w:t>
      </w:r>
    </w:p>
    <w:p w:rsidR="00C848C5" w:rsidRDefault="00C848C5" w:rsidP="00C848C5">
      <w:pPr>
        <w:spacing w:line="360" w:lineRule="auto"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2. Сумма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за 9 месяцев 2016 года составила 2589,06957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годовым назначениям равен 80,2%.</w:t>
      </w:r>
    </w:p>
    <w:p w:rsidR="00C848C5" w:rsidRDefault="00C848C5" w:rsidP="00C848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за 9 месяцев 2016 года включают следующие суммы:</w:t>
      </w:r>
    </w:p>
    <w:p w:rsidR="00C848C5" w:rsidRDefault="00C848C5" w:rsidP="00C848C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57,90000 тыс. рублей, или 75% от годового плана.</w:t>
      </w:r>
    </w:p>
    <w:p w:rsidR="00C848C5" w:rsidRDefault="00C848C5" w:rsidP="00C848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 из бюджета муниципального </w:t>
      </w:r>
      <w:r>
        <w:rPr>
          <w:sz w:val="28"/>
          <w:szCs w:val="28"/>
        </w:rPr>
        <w:lastRenderedPageBreak/>
        <w:t>района – поступило 2546,89475 тыс. рублей (80,86% от годового плана).</w:t>
      </w:r>
    </w:p>
    <w:p w:rsidR="00C848C5" w:rsidRDefault="00C848C5" w:rsidP="00C848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дотации на выравнивание бюджетной обеспеченности поселений – 1,00000 тыс. руб., или 100% от годового плана.</w:t>
      </w:r>
    </w:p>
    <w:p w:rsidR="00C848C5" w:rsidRDefault="00C848C5" w:rsidP="00C848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Доходы за 9 месяцев 2016 года составили 2804,82673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налоговые  неналоговые доходы 215,75716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безвозмездные поступления 2589,06957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Основной доход  составляют безвозмездные поступления 92,3%, собственные доходы составили 7,7%.</w:t>
      </w:r>
    </w:p>
    <w:p w:rsidR="00C848C5" w:rsidRDefault="00C848C5" w:rsidP="00C848C5">
      <w:pPr>
        <w:spacing w:line="360" w:lineRule="auto"/>
        <w:ind w:left="-567" w:firstLine="567"/>
        <w:rPr>
          <w:sz w:val="28"/>
          <w:szCs w:val="28"/>
        </w:rPr>
      </w:pPr>
    </w:p>
    <w:p w:rsidR="00C848C5" w:rsidRDefault="00C848C5" w:rsidP="00C848C5">
      <w:pPr>
        <w:spacing w:line="360" w:lineRule="auto"/>
        <w:ind w:left="-567" w:firstLine="567"/>
        <w:rPr>
          <w:sz w:val="28"/>
          <w:szCs w:val="28"/>
        </w:rPr>
      </w:pPr>
    </w:p>
    <w:p w:rsidR="00C848C5" w:rsidRDefault="00C848C5" w:rsidP="00C848C5">
      <w:pPr>
        <w:tabs>
          <w:tab w:val="left" w:pos="2920"/>
        </w:tabs>
        <w:ind w:left="-56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C848C5" w:rsidRDefault="00C848C5" w:rsidP="00C848C5">
      <w:pPr>
        <w:ind w:left="-567" w:firstLine="708"/>
        <w:rPr>
          <w:sz w:val="28"/>
          <w:szCs w:val="28"/>
        </w:rPr>
      </w:pPr>
      <w:r>
        <w:rPr>
          <w:sz w:val="28"/>
          <w:szCs w:val="28"/>
        </w:rPr>
        <w:t>Исполнение расходных обязательств за 9 месяцев 2016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2"/>
        <w:gridCol w:w="1642"/>
        <w:gridCol w:w="1583"/>
        <w:gridCol w:w="549"/>
        <w:gridCol w:w="904"/>
        <w:gridCol w:w="1551"/>
      </w:tblGrid>
      <w:tr w:rsidR="00C848C5" w:rsidTr="006F3DA0">
        <w:trPr>
          <w:trHeight w:val="255"/>
        </w:trPr>
        <w:tc>
          <w:tcPr>
            <w:tcW w:w="3718" w:type="pct"/>
            <w:gridSpan w:val="4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2" w:type="pct"/>
            <w:gridSpan w:val="2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48C5" w:rsidTr="006F3DA0">
        <w:trPr>
          <w:trHeight w:val="255"/>
        </w:trPr>
        <w:tc>
          <w:tcPr>
            <w:tcW w:w="1746" w:type="pct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7" w:type="pct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7" w:type="pct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2" w:type="pct"/>
            <w:gridSpan w:val="2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48C5" w:rsidTr="006F3DA0">
        <w:trPr>
          <w:trHeight w:val="135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</w:t>
            </w:r>
            <w:r>
              <w:rPr>
                <w:sz w:val="20"/>
                <w:szCs w:val="20"/>
              </w:rPr>
              <w:br/>
              <w:t xml:space="preserve">бюджетные </w:t>
            </w:r>
            <w:r>
              <w:rPr>
                <w:sz w:val="20"/>
                <w:szCs w:val="20"/>
              </w:rPr>
              <w:br/>
              <w:t>назначения на 2016 год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9 месяцев 2016г.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%</w:t>
            </w:r>
          </w:p>
        </w:tc>
      </w:tr>
      <w:tr w:rsidR="00C848C5" w:rsidTr="006F3DA0">
        <w:trPr>
          <w:trHeight w:val="25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3586,74061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2689,26825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48C5" w:rsidTr="006F3DA0">
        <w:trPr>
          <w:trHeight w:val="25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48C5" w:rsidTr="006F3DA0">
        <w:trPr>
          <w:trHeight w:val="510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1591,07341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1129,94598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42,02</w:t>
            </w:r>
          </w:p>
        </w:tc>
      </w:tr>
      <w:tr w:rsidR="00C848C5" w:rsidTr="006F3DA0">
        <w:trPr>
          <w:trHeight w:val="25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40,79737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C848C5" w:rsidTr="006F3DA0">
        <w:trPr>
          <w:trHeight w:val="76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573,40932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571,40932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48C5" w:rsidTr="006F3DA0">
        <w:trPr>
          <w:trHeight w:val="510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108,68550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98,68531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</w:t>
            </w:r>
          </w:p>
        </w:tc>
      </w:tr>
      <w:tr w:rsidR="00C848C5" w:rsidTr="006F3DA0">
        <w:trPr>
          <w:trHeight w:val="61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1178,87238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808,97796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30,08</w:t>
            </w:r>
          </w:p>
        </w:tc>
      </w:tr>
      <w:tr w:rsidR="00C848C5" w:rsidTr="006F3DA0">
        <w:trPr>
          <w:trHeight w:val="61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57,50000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39,45231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</w:tr>
    </w:tbl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9 месяцев 2016 года наибольший удельный вес исполнения в разрезе разделов занимают расходы на  общегосударственные вопросы (42,02%), культуру и кинематографию (30,08 %).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за 9 месяцев 2016 года составило 74,39%.</w:t>
      </w:r>
    </w:p>
    <w:p w:rsidR="00C848C5" w:rsidRDefault="00C848C5" w:rsidP="00C848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01 «Общегосударственные вопросы»</w:t>
      </w:r>
    </w:p>
    <w:p w:rsidR="00C848C5" w:rsidRDefault="00C848C5" w:rsidP="00C848C5">
      <w:pPr>
        <w:spacing w:line="240" w:lineRule="auto"/>
        <w:ind w:firstLine="708"/>
        <w:rPr>
          <w:sz w:val="20"/>
          <w:szCs w:val="20"/>
        </w:rPr>
      </w:pPr>
      <w:r>
        <w:rPr>
          <w:sz w:val="28"/>
          <w:szCs w:val="28"/>
        </w:rPr>
        <w:t>По данному разделу общие расходы планового назначения бюджета на 2016 год составили 1591,07341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тыс. рублей, фактическое исполнение за 9 месяцев 2016 года составило 1129,94598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тыс. рублей или 71,02 %  к годовому плану.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виду расхода 120 «Расходы на выплаты персоналу государственных (муниципальных) органов» за 9 месяцев 2016 года затраты составили 838,9993 тыс. рублей при годовом плане 1137,10809  тыс. рублей или 73,78 %.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виду расхода 242 «Закупка товаров, работ, услуг в сфере информационно-коммуникационных технологий» за 9 месяцев  2016 года расходы составили 19,71026 тыс. рублей при годовом плане 31,23067  тыс. рублей или 63,11 %.  По данному виду расхода были проведены затраты на стационарную связь и интернет услуги.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виду расхода 244 «Прочая закупка товаров, работ и услуг для обеспечения государственных (муниципальных) нужд»  за 9 месяцев 2016 года расходы составили 114,11405  тыс. рублей при годовом плане 178,34172  тыс. рублей или 65,60 %.  Расходы проведены на оплату: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услуг по предоставлению расчетов по НВОС  - 2,225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электроэнергии – 6,48009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ГСМ – 51,36840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дров – 22,000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– 2,800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размещения информации в СМИ – 4,72556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запасных частей – 20,125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приобретение подарочной продукции – ТОС РБ – 4,390.</w:t>
      </w:r>
    </w:p>
    <w:p w:rsidR="00C848C5" w:rsidRDefault="00C848C5" w:rsidP="00C848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республиканского конкурса «Лучшее ТОС» запланированы на  поощрительные выплаты председателю и приобретение подарков ветеранам к празднику. По  виду расхода 360 «Иные выплаты населению»  плановые назначения на 2016 год составили 6,000 тыс. рублей, фактические расходы на поощрительные выплаты председателю  – 6,000 тыс. рублей. По виду расхода 244 «Прочая закупка товаров, работ и услуг для обеспечения государственных (муниципальных) нужд»   приобретены подарки на сумму 4,390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C848C5" w:rsidRDefault="00C848C5" w:rsidP="00C848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виду расхода 850 «Уплата налогов, сборов и иных платежей» за 9 месяцев  2016 года расходы составили  10,12237 тыс. рублей при годовом </w:t>
      </w:r>
      <w:r>
        <w:rPr>
          <w:sz w:val="28"/>
          <w:szCs w:val="28"/>
        </w:rPr>
        <w:lastRenderedPageBreak/>
        <w:t>плане 27,89293  тыс. рублей или 36,29 %.  Расходы проведены на оплату: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земельного налога – 5,900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пени по земельному налогу – 514,3;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 xml:space="preserve">- транспортного налога – 2,697 тыс. рублей; 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пени по транспортному налогу –1,98 тыс. рублей;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НВОС – 1009,09 тыс. рублей.</w:t>
      </w:r>
    </w:p>
    <w:p w:rsidR="00C848C5" w:rsidRDefault="00C848C5" w:rsidP="00C848C5">
      <w:pPr>
        <w:ind w:firstLine="70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 виду расхода 540 «Иные межбюджетные трансферты»  плановые назначения на 2016 год составили 192,000 тыс. рублей, фактические расходы – 141,000 тыс. рублей. Перечислены межбюджетные трансферты  на осуществление части полномочии по решению вопросов местного значения в соответствии с заключенными соглашениями.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виду расхода 870 «Резервные средства»  плановые назначения на 2016 год составили 1,000 тыс. рублей. </w:t>
      </w:r>
    </w:p>
    <w:p w:rsidR="00C848C5" w:rsidRDefault="00C848C5" w:rsidP="00C848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02 «Национальная оборона»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2016 год составляют 77,200 тыс. рублей, фактические расходы составили 40,79737 тыс. рублей или 52,85 % исполнения. Расходы проведены на  оплату труда и начисления специалиста ВУС.</w:t>
      </w:r>
    </w:p>
    <w:p w:rsidR="00C848C5" w:rsidRDefault="00C848C5" w:rsidP="00C848C5">
      <w:pPr>
        <w:ind w:firstLine="708"/>
        <w:rPr>
          <w:sz w:val="28"/>
          <w:szCs w:val="28"/>
        </w:rPr>
      </w:pP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Раздел 03 «Национальная безопасность и правоохранительная деятельность»</w:t>
      </w:r>
    </w:p>
    <w:p w:rsidR="00C848C5" w:rsidRDefault="00C848C5" w:rsidP="00C848C5">
      <w:pPr>
        <w:ind w:firstLine="708"/>
        <w:rPr>
          <w:sz w:val="28"/>
          <w:szCs w:val="28"/>
        </w:rPr>
      </w:pPr>
    </w:p>
    <w:p w:rsidR="00C848C5" w:rsidRDefault="00C848C5" w:rsidP="00C848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плановые назначения на 2016 год составили 573,40932 тыс. рублей, фактические расходы составили в сумме – 571,40932 или 99,7 %. Расходы прошли на монтаж и установку пожарной емкости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Полканово</w:t>
      </w:r>
      <w:proofErr w:type="spellEnd"/>
      <w:r>
        <w:rPr>
          <w:sz w:val="28"/>
          <w:szCs w:val="28"/>
        </w:rPr>
        <w:t>.</w:t>
      </w:r>
    </w:p>
    <w:p w:rsidR="00C848C5" w:rsidRDefault="00C848C5" w:rsidP="00C848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05 «Жилищно-коммунальное хозяйство»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бюджета на 2016 год составляют 108,68550 тыс. рублей, в том числе: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 xml:space="preserve">- на организацию общественных и временных работ – 15,14550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районного конкурса «Лучшее ТОС» - 10,000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республиканского конкурса «Лучшее ТОС» - 69,610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 xml:space="preserve">-  прочие мероприятия  – 13,930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9 месяцев  2016 года фактические расходы составили 98,68531 </w:t>
      </w:r>
      <w:proofErr w:type="spellStart"/>
      <w:r>
        <w:rPr>
          <w:sz w:val="28"/>
          <w:szCs w:val="28"/>
        </w:rPr>
        <w:lastRenderedPageBreak/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90,80% исполнения, из них: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общественные  работы – 15,14550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>- расходы на дератизацию - 13,92981 тыс. руб.;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 xml:space="preserve">- расходы на приобретение строительных материалов из средств республиканского конкурса «Лучшее ТОС» -  69,610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848C5" w:rsidRDefault="00C848C5" w:rsidP="00C848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08 «Культура и кинематография»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«Культура». Плановые назначения на 2016 год составляют 1178,87238 тыс. рублей, фактические расходы составили 808,97796 тыс. рублей или 68,62 % исполнения.</w:t>
      </w:r>
    </w:p>
    <w:p w:rsidR="00C848C5" w:rsidRDefault="00C848C5" w:rsidP="00C848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10 «Социальная политика»</w:t>
      </w: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2016 год составляют 57,500 тыс. рублей, фактические расходы на выплату муниципальной пенсии – 39,45231 тыс. рублей или 68,61% исполнения.</w:t>
      </w:r>
    </w:p>
    <w:p w:rsidR="00C848C5" w:rsidRDefault="00C848C5" w:rsidP="00C848C5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134"/>
        <w:gridCol w:w="1276"/>
        <w:gridCol w:w="1276"/>
        <w:gridCol w:w="1240"/>
      </w:tblGrid>
      <w:tr w:rsidR="00C848C5" w:rsidTr="006F3DA0">
        <w:trPr>
          <w:trHeight w:val="255"/>
        </w:trPr>
        <w:tc>
          <w:tcPr>
            <w:tcW w:w="102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Темпы роста расходов за 9 месяцев 2015-2016гг. </w:t>
            </w:r>
          </w:p>
        </w:tc>
      </w:tr>
      <w:tr w:rsidR="00C848C5" w:rsidTr="006F3DA0">
        <w:trPr>
          <w:trHeight w:val="255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2015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2016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48C5" w:rsidTr="006F3DA0">
        <w:trPr>
          <w:trHeight w:val="510"/>
        </w:trPr>
        <w:tc>
          <w:tcPr>
            <w:tcW w:w="10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C5" w:rsidRDefault="00C848C5" w:rsidP="006F3DA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роста, %</w:t>
            </w:r>
          </w:p>
        </w:tc>
      </w:tr>
      <w:tr w:rsidR="00C848C5" w:rsidTr="006F3DA0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1151,82033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2689,26825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233,48</w:t>
            </w:r>
          </w:p>
        </w:tc>
      </w:tr>
      <w:tr w:rsidR="00C848C5" w:rsidTr="006F3DA0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48C5" w:rsidTr="006F3DA0">
        <w:trPr>
          <w:trHeight w:val="2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963,62916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1129,94598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117,26</w:t>
            </w:r>
          </w:p>
        </w:tc>
      </w:tr>
      <w:tr w:rsidR="00C848C5" w:rsidTr="006F3DA0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37,27897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40,79737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109,44</w:t>
            </w:r>
          </w:p>
        </w:tc>
      </w:tr>
      <w:tr w:rsidR="00C848C5" w:rsidTr="006F3DA0">
        <w:trPr>
          <w:trHeight w:val="7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571,40932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48C5" w:rsidTr="006F3DA0">
        <w:trPr>
          <w:trHeight w:val="2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48C5" w:rsidTr="006F3DA0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21,61287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98,68531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456,60</w:t>
            </w:r>
          </w:p>
        </w:tc>
      </w:tr>
      <w:tr w:rsidR="00C848C5" w:rsidTr="006F3DA0">
        <w:trPr>
          <w:trHeight w:val="3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529,29933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808,97796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152,84</w:t>
            </w:r>
          </w:p>
        </w:tc>
      </w:tr>
      <w:tr w:rsidR="00C848C5" w:rsidTr="006F3DA0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39,45231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48C5" w:rsidRDefault="00C848C5" w:rsidP="006F3DA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848C5" w:rsidRDefault="00C848C5" w:rsidP="00C848C5">
      <w:pPr>
        <w:ind w:firstLine="708"/>
        <w:rPr>
          <w:sz w:val="28"/>
          <w:szCs w:val="28"/>
        </w:rPr>
      </w:pPr>
    </w:p>
    <w:p w:rsidR="00C848C5" w:rsidRDefault="00C848C5" w:rsidP="00C848C5">
      <w:pPr>
        <w:ind w:firstLine="708"/>
        <w:rPr>
          <w:sz w:val="28"/>
          <w:szCs w:val="28"/>
        </w:rPr>
      </w:pPr>
    </w:p>
    <w:p w:rsidR="00C848C5" w:rsidRDefault="00C848C5" w:rsidP="00C848C5">
      <w:pPr>
        <w:ind w:firstLine="708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Остатки средств бюджета на 01.10.2016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1"/>
        <w:gridCol w:w="1260"/>
      </w:tblGrid>
      <w:tr w:rsidR="00C848C5" w:rsidTr="006F3DA0">
        <w:trPr>
          <w:trHeight w:val="69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 (субвенции)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C848C5" w:rsidTr="006F3DA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Остатки средств бюджета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116,52906</w:t>
            </w:r>
          </w:p>
        </w:tc>
      </w:tr>
      <w:tr w:rsidR="00C848C5" w:rsidTr="006F3DA0">
        <w:trPr>
          <w:hidden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8"/>
              <w:gridCol w:w="3222"/>
              <w:gridCol w:w="3780"/>
              <w:gridCol w:w="60"/>
            </w:tblGrid>
            <w:tr w:rsidR="00C848C5" w:rsidTr="006F3DA0">
              <w:trPr>
                <w:gridAfter w:val="1"/>
                <w:wAfter w:w="60" w:type="dxa"/>
                <w:hidden/>
              </w:trPr>
              <w:tc>
                <w:tcPr>
                  <w:tcW w:w="179" w:type="dxa"/>
                  <w:vAlign w:val="center"/>
                  <w:hideMark/>
                </w:tcPr>
                <w:p w:rsidR="00C848C5" w:rsidRDefault="00C848C5" w:rsidP="006F3DA0">
                  <w:pPr>
                    <w:spacing w:line="240" w:lineRule="auto"/>
                    <w:rPr>
                      <w:rFonts w:cs="Calibri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78" w:type="dxa"/>
                  <w:vAlign w:val="center"/>
                  <w:hideMark/>
                </w:tcPr>
                <w:p w:rsidR="00C848C5" w:rsidRDefault="00C848C5" w:rsidP="006F3DA0">
                  <w:pPr>
                    <w:spacing w:line="240" w:lineRule="auto"/>
                    <w:rPr>
                      <w:rFonts w:cs="Calibri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C848C5" w:rsidRDefault="00C848C5" w:rsidP="006F3DA0">
                  <w:pPr>
                    <w:spacing w:line="240" w:lineRule="auto"/>
                    <w:rPr>
                      <w:rFonts w:cs="Calibri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C848C5" w:rsidRDefault="00C848C5" w:rsidP="006F3DA0">
                  <w:pPr>
                    <w:spacing w:line="240" w:lineRule="auto"/>
                    <w:rPr>
                      <w:rFonts w:cs="Calibri"/>
                      <w:vanish/>
                      <w:sz w:val="20"/>
                      <w:szCs w:val="20"/>
                    </w:rPr>
                  </w:pPr>
                </w:p>
              </w:tc>
            </w:tr>
            <w:tr w:rsidR="00C848C5" w:rsidTr="006F3DA0">
              <w:trPr>
                <w:trHeight w:val="480"/>
              </w:trPr>
              <w:tc>
                <w:tcPr>
                  <w:tcW w:w="7359" w:type="dxa"/>
                  <w:gridSpan w:val="4"/>
                  <w:vAlign w:val="bottom"/>
                  <w:hideMark/>
                </w:tcPr>
                <w:p w:rsidR="00C848C5" w:rsidRDefault="00C848C5" w:rsidP="006F3DA0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C848C5" w:rsidRDefault="00C848C5" w:rsidP="006F3DA0">
                  <w:pPr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C848C5" w:rsidRDefault="00C848C5" w:rsidP="006F3DA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17102,63</w:t>
            </w:r>
          </w:p>
        </w:tc>
      </w:tr>
      <w:tr w:rsidR="00C848C5" w:rsidTr="006F3DA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Районный конкурс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C848C5" w:rsidTr="006F3DA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целевых средств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27,10263</w:t>
            </w:r>
          </w:p>
        </w:tc>
      </w:tr>
      <w:tr w:rsidR="00C848C5" w:rsidTr="006F3DA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средств на счетах (за исключением целевых средств)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C5" w:rsidRDefault="00C848C5" w:rsidP="006F3D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89,42643</w:t>
            </w:r>
          </w:p>
        </w:tc>
      </w:tr>
    </w:tbl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</w:p>
    <w:p w:rsidR="00C848C5" w:rsidRDefault="00C848C5" w:rsidP="00C848C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9 месяцев 2016 г.</w:t>
      </w: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за 9 месяцев 2016 года не проводилось.</w:t>
      </w:r>
    </w:p>
    <w:p w:rsidR="00C848C5" w:rsidRDefault="00C848C5" w:rsidP="00C848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rPr>
          <w:sz w:val="28"/>
          <w:szCs w:val="28"/>
        </w:rPr>
      </w:pP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Г.Л. Малыгина          </w:t>
      </w: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     (расшифровка подписи)</w:t>
      </w:r>
    </w:p>
    <w:p w:rsidR="00C848C5" w:rsidRDefault="00C848C5" w:rsidP="00C848C5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П.Н.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    (расшифровка подписи)</w:t>
      </w: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        (расшифровка подписи)</w:t>
      </w: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</w:t>
      </w:r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анализа доходов           ___________              Ч.В. Соктоев</w:t>
      </w:r>
    </w:p>
    <w:p w:rsidR="00C848C5" w:rsidRDefault="00C848C5" w:rsidP="00C848C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(подпись)                                  (расшифровка подписи</w:t>
      </w:r>
      <w:proofErr w:type="gramEnd"/>
    </w:p>
    <w:p w:rsidR="00C848C5" w:rsidRDefault="00C848C5" w:rsidP="00C8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2016 г.</w:t>
      </w:r>
    </w:p>
    <w:p w:rsidR="00C848C5" w:rsidRDefault="00C848C5" w:rsidP="00C848C5">
      <w:pPr>
        <w:rPr>
          <w:rFonts w:ascii="Calibri" w:hAnsi="Calibri"/>
        </w:rPr>
      </w:pPr>
    </w:p>
    <w:p w:rsidR="00C848C5" w:rsidRDefault="00C848C5" w:rsidP="00C848C5">
      <w:pPr>
        <w:rPr>
          <w:sz w:val="24"/>
          <w:szCs w:val="24"/>
        </w:rPr>
      </w:pPr>
    </w:p>
    <w:p w:rsidR="00C848C5" w:rsidRPr="00EE135E" w:rsidRDefault="00C848C5" w:rsidP="00C848C5">
      <w:pPr>
        <w:rPr>
          <w:sz w:val="24"/>
          <w:szCs w:val="24"/>
        </w:rPr>
      </w:pPr>
    </w:p>
    <w:p w:rsidR="00C848C5" w:rsidRPr="00592DBF" w:rsidRDefault="00C848C5" w:rsidP="00C848C5">
      <w:pPr>
        <w:rPr>
          <w:sz w:val="24"/>
          <w:szCs w:val="24"/>
        </w:rPr>
      </w:pPr>
    </w:p>
    <w:p w:rsidR="00C848C5" w:rsidRPr="00592DBF" w:rsidRDefault="00C848C5" w:rsidP="00C848C5">
      <w:pPr>
        <w:rPr>
          <w:sz w:val="24"/>
          <w:szCs w:val="24"/>
        </w:rPr>
      </w:pPr>
    </w:p>
    <w:p w:rsidR="00C848C5" w:rsidRPr="00592DBF" w:rsidRDefault="00C848C5" w:rsidP="00C848C5">
      <w:pPr>
        <w:rPr>
          <w:sz w:val="24"/>
          <w:szCs w:val="24"/>
        </w:rPr>
      </w:pPr>
    </w:p>
    <w:p w:rsidR="00C848C5" w:rsidRPr="00592DBF" w:rsidRDefault="00C848C5" w:rsidP="00C848C5">
      <w:pPr>
        <w:rPr>
          <w:sz w:val="24"/>
          <w:szCs w:val="24"/>
        </w:rPr>
      </w:pPr>
    </w:p>
    <w:p w:rsidR="00C848C5" w:rsidRPr="00592DBF" w:rsidRDefault="00C848C5" w:rsidP="00C848C5">
      <w:pPr>
        <w:rPr>
          <w:sz w:val="24"/>
          <w:szCs w:val="24"/>
        </w:rPr>
      </w:pPr>
    </w:p>
    <w:p w:rsidR="00E55DAF" w:rsidRDefault="00C848C5">
      <w:bookmarkStart w:id="0" w:name="_GoBack"/>
      <w:bookmarkEnd w:id="0"/>
    </w:p>
    <w:sectPr w:rsidR="00E5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FB3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2"/>
    <w:rsid w:val="00420F16"/>
    <w:rsid w:val="008A346C"/>
    <w:rsid w:val="00C848C5"/>
    <w:rsid w:val="00D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C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4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C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4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2017-01-11T06:10:00Z</dcterms:created>
  <dcterms:modified xsi:type="dcterms:W3CDTF">2017-01-11T06:11:00Z</dcterms:modified>
</cp:coreProperties>
</file>