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D" w:rsidRDefault="00D40C4D" w:rsidP="00D40C4D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О реализации национального проекта «Международная кооперация и экспорт» в </w:t>
      </w:r>
      <w:proofErr w:type="spellStart"/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Кяхтинском</w:t>
      </w:r>
      <w:proofErr w:type="spellEnd"/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районе за 2019 год</w:t>
      </w:r>
    </w:p>
    <w:p w:rsidR="00D40C4D" w:rsidRDefault="00D40C4D" w:rsidP="00D40C4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D40C4D" w:rsidRPr="00000148" w:rsidRDefault="00D40C4D" w:rsidP="00D40C4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792816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«Международная кооперация и экспорт»</w:t>
      </w: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.</w:t>
      </w:r>
      <w:r w:rsidRPr="00792816">
        <w:rPr>
          <w:rFonts w:eastAsiaTheme="minorEastAsia" w:hAnsi="Calibri"/>
          <w:color w:val="000000" w:themeColor="dark1"/>
          <w:kern w:val="24"/>
          <w:sz w:val="28"/>
          <w:szCs w:val="28"/>
        </w:rPr>
        <w:t xml:space="preserve"> </w:t>
      </w:r>
      <w:r w:rsidRPr="00792816">
        <w:rPr>
          <w:rFonts w:eastAsiaTheme="minorEastAsia"/>
          <w:color w:val="000000" w:themeColor="dark1"/>
          <w:kern w:val="24"/>
          <w:sz w:val="28"/>
          <w:szCs w:val="28"/>
        </w:rPr>
        <w:t>Целевые значения показателей регионального проекта "Экспорт продукции АПК"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. </w:t>
      </w:r>
      <w:r w:rsidRPr="0079281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План 2019 г. - </w:t>
      </w:r>
      <w:r w:rsidRPr="00792816">
        <w:rPr>
          <w:rFonts w:eastAsiaTheme="minorEastAsia"/>
          <w:color w:val="000000" w:themeColor="dark1"/>
          <w:kern w:val="24"/>
          <w:sz w:val="28"/>
          <w:szCs w:val="28"/>
        </w:rPr>
        <w:t>200 тыс. $.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, факт -</w:t>
      </w:r>
      <w:r w:rsidRPr="00792816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208</w:t>
      </w:r>
      <w:r w:rsidRPr="00792816">
        <w:rPr>
          <w:rFonts w:eastAsiaTheme="minorEastAsia"/>
          <w:color w:val="000000" w:themeColor="dark1"/>
          <w:kern w:val="24"/>
          <w:sz w:val="28"/>
          <w:szCs w:val="28"/>
        </w:rPr>
        <w:t xml:space="preserve"> тыс. $.</w:t>
      </w:r>
      <w:r w:rsidRPr="00792816">
        <w:rPr>
          <w:rFonts w:eastAsiaTheme="minorEastAsia" w:hAnsi="Calibri"/>
          <w:b/>
          <w:bCs/>
          <w:color w:val="FF0000"/>
          <w:kern w:val="24"/>
          <w:sz w:val="28"/>
          <w:szCs w:val="28"/>
        </w:rPr>
        <w:t xml:space="preserve"> </w:t>
      </w:r>
    </w:p>
    <w:p w:rsidR="00D40C4D" w:rsidRPr="00000148" w:rsidRDefault="00D40C4D" w:rsidP="00D40C4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00014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Проблемы:  необоснованно завышенный план, ограниченное количество продукции АПК.</w:t>
      </w:r>
    </w:p>
    <w:p w:rsidR="00F935BC" w:rsidRDefault="00D40C4D"/>
    <w:sectPr w:rsidR="00F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1F9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B"/>
    <w:rsid w:val="00386BF7"/>
    <w:rsid w:val="005963AB"/>
    <w:rsid w:val="00D40C4D"/>
    <w:rsid w:val="00F70F96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4</cp:revision>
  <dcterms:created xsi:type="dcterms:W3CDTF">2020-06-05T08:13:00Z</dcterms:created>
  <dcterms:modified xsi:type="dcterms:W3CDTF">2020-06-08T01:34:00Z</dcterms:modified>
</cp:coreProperties>
</file>