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C0" w:rsidRDefault="00F605C0" w:rsidP="00F605C0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ДЕПУТАТОВ МУНИЦИПАЛЬНОГО ОБРАЗОВАНИЯ </w:t>
      </w:r>
    </w:p>
    <w:p w:rsidR="00F605C0" w:rsidRDefault="00F605C0" w:rsidP="00F605C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  ПОСЕЛЕНИЯ  «АЛТАЙСКОЕ»  КЯХТИНСКОГО РАЙОНА</w:t>
      </w:r>
    </w:p>
    <w:p w:rsidR="00F605C0" w:rsidRDefault="00F605C0" w:rsidP="00F605C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БУРЯТИЯ</w:t>
      </w:r>
    </w:p>
    <w:p w:rsidR="00F605C0" w:rsidRDefault="00F605C0" w:rsidP="00F605C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81280</wp:posOffset>
                </wp:positionV>
                <wp:extent cx="66294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4pt" to="4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" strokeweight="2.25pt"/>
            </w:pict>
          </mc:Fallback>
        </mc:AlternateContent>
      </w:r>
    </w:p>
    <w:p w:rsidR="00F605C0" w:rsidRDefault="00F605C0" w:rsidP="00F605C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F605C0" w:rsidRDefault="00F605C0" w:rsidP="00F605C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5C0" w:rsidRDefault="00F605C0" w:rsidP="00F605C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22  января 2021г.                                      № 1-46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у.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Усть-Дунгуй</w:t>
      </w:r>
      <w:proofErr w:type="spellEnd"/>
    </w:p>
    <w:p w:rsidR="00F605C0" w:rsidRDefault="00F605C0" w:rsidP="00F605C0">
      <w:pPr>
        <w:pStyle w:val="a3"/>
        <w:rPr>
          <w:rFonts w:ascii="Times New Roman" w:hAnsi="Times New Roman"/>
          <w:i w:val="0"/>
          <w:sz w:val="28"/>
          <w:szCs w:val="28"/>
        </w:rPr>
      </w:pPr>
    </w:p>
    <w:p w:rsidR="00F605C0" w:rsidRDefault="00F605C0" w:rsidP="00F605C0">
      <w:pPr>
        <w:pStyle w:val="a3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</w:t>
      </w:r>
    </w:p>
    <w:p w:rsidR="00F605C0" w:rsidRDefault="00F605C0" w:rsidP="00F605C0">
      <w:pPr>
        <w:pStyle w:val="a3"/>
        <w:rPr>
          <w:rFonts w:ascii="Times New Roman" w:hAnsi="Times New Roman"/>
          <w:i w:val="0"/>
          <w:sz w:val="24"/>
          <w:szCs w:val="24"/>
        </w:rPr>
      </w:pPr>
    </w:p>
    <w:p w:rsidR="00F605C0" w:rsidRDefault="00F605C0" w:rsidP="00F605C0">
      <w:pPr>
        <w:pStyle w:val="a3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Об обращении в Избирательную комиссию Республики Бурятия о возложении полномочий избирательной комиссии муниципального образования </w:t>
      </w:r>
    </w:p>
    <w:p w:rsidR="00F605C0" w:rsidRDefault="00F605C0" w:rsidP="00F605C0">
      <w:pPr>
        <w:pStyle w:val="a3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«Алтайское»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Кяхтинский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район» состава 2020-2025 годов</w:t>
      </w:r>
    </w:p>
    <w:p w:rsidR="00F605C0" w:rsidRDefault="00F605C0" w:rsidP="00F605C0">
      <w:pPr>
        <w:pStyle w:val="a3"/>
        <w:rPr>
          <w:rFonts w:ascii="Times New Roman" w:hAnsi="Times New Roman"/>
          <w:i w:val="0"/>
          <w:sz w:val="24"/>
          <w:szCs w:val="24"/>
        </w:rPr>
      </w:pPr>
    </w:p>
    <w:p w:rsidR="00F605C0" w:rsidRDefault="00F605C0" w:rsidP="00F605C0">
      <w:pPr>
        <w:pStyle w:val="a3"/>
        <w:rPr>
          <w:rFonts w:ascii="Times New Roman" w:hAnsi="Times New Roman"/>
          <w:i w:val="0"/>
          <w:sz w:val="24"/>
          <w:szCs w:val="24"/>
        </w:rPr>
      </w:pPr>
    </w:p>
    <w:p w:rsidR="00F605C0" w:rsidRDefault="00F605C0" w:rsidP="00F605C0">
      <w:pPr>
        <w:pStyle w:val="a3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В соответствии с пунктом 4 статьи 24 Федерального закона от 12.06.2002 года </w:t>
      </w:r>
    </w:p>
    <w:p w:rsidR="00F605C0" w:rsidRDefault="00F605C0" w:rsidP="00F605C0">
      <w:pPr>
        <w:pStyle w:val="a3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№ 67-ФЗ «Об основных гарантиях избирательных прав и права на участие в референдуме граждан Российской Федерации», пунктом 3 статьи 13 Закона Республики Бурятия  </w:t>
      </w:r>
      <w:proofErr w:type="gramStart"/>
      <w:r>
        <w:rPr>
          <w:rFonts w:ascii="Times New Roman" w:hAnsi="Times New Roman"/>
          <w:i w:val="0"/>
          <w:sz w:val="24"/>
          <w:szCs w:val="24"/>
        </w:rPr>
        <w:t>от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  </w:t>
      </w:r>
    </w:p>
    <w:p w:rsidR="00F605C0" w:rsidRDefault="00F605C0" w:rsidP="00F605C0">
      <w:pPr>
        <w:pStyle w:val="a3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17 сентября 2003 года № 417 - </w:t>
      </w:r>
      <w:r>
        <w:rPr>
          <w:rFonts w:ascii="Times New Roman" w:hAnsi="Times New Roman"/>
          <w:i w:val="0"/>
          <w:sz w:val="24"/>
          <w:szCs w:val="24"/>
          <w:lang w:val="en-US"/>
        </w:rPr>
        <w:t>III</w:t>
      </w:r>
      <w:r>
        <w:rPr>
          <w:rFonts w:ascii="Times New Roman" w:hAnsi="Times New Roman"/>
          <w:i w:val="0"/>
          <w:sz w:val="24"/>
          <w:szCs w:val="24"/>
        </w:rPr>
        <w:t xml:space="preserve"> «О выборах главы муниципального образования в Республике Бурятия, пунктом 1 статьи 14 Закона Республики Бурятия от 17 сентября 2003года № 419-</w:t>
      </w:r>
      <w:r>
        <w:rPr>
          <w:rFonts w:ascii="Times New Roman" w:hAnsi="Times New Roman"/>
          <w:i w:val="0"/>
          <w:sz w:val="24"/>
          <w:szCs w:val="24"/>
          <w:lang w:val="en-US"/>
        </w:rPr>
        <w:t>III</w:t>
      </w:r>
      <w:r w:rsidRPr="00F605C0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 «О выборах депутатов представительного органа муниципального образования  в Республике Бурятия», Совет депутатов МО   СП «Алтайское»  решил:</w:t>
      </w:r>
    </w:p>
    <w:p w:rsidR="00F605C0" w:rsidRDefault="00F605C0" w:rsidP="00F605C0">
      <w:pPr>
        <w:pStyle w:val="a3"/>
        <w:rPr>
          <w:rFonts w:ascii="Times New Roman" w:hAnsi="Times New Roman"/>
          <w:i w:val="0"/>
          <w:sz w:val="24"/>
          <w:szCs w:val="24"/>
        </w:rPr>
      </w:pPr>
    </w:p>
    <w:p w:rsidR="00F605C0" w:rsidRDefault="00F605C0" w:rsidP="00F605C0">
      <w:pPr>
        <w:pStyle w:val="a3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1.Обратиться в Избирательную комиссию Республики Бурятия с просьбой возложить полномочия избирательной комиссии муниципального образования  сельского  поселения   «Алтайское» на территориальную избирательную комиссию МО «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Кяхтинский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 район»  состава  2020-2025 годов.</w:t>
      </w:r>
    </w:p>
    <w:p w:rsidR="00F605C0" w:rsidRDefault="00F605C0" w:rsidP="00F605C0">
      <w:pPr>
        <w:pStyle w:val="a3"/>
        <w:rPr>
          <w:rFonts w:ascii="Times New Roman" w:hAnsi="Times New Roman"/>
          <w:i w:val="0"/>
          <w:sz w:val="24"/>
          <w:szCs w:val="24"/>
        </w:rPr>
      </w:pPr>
    </w:p>
    <w:p w:rsidR="00F605C0" w:rsidRDefault="00F605C0" w:rsidP="00F605C0">
      <w:pPr>
        <w:pStyle w:val="a3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2.Направить  настоящее  решение в Избирательную комиссию Республики Бурятия в срок   не позднее «01»февраля  2021года</w:t>
      </w:r>
    </w:p>
    <w:p w:rsidR="00F605C0" w:rsidRDefault="00F605C0" w:rsidP="00F605C0">
      <w:pPr>
        <w:pStyle w:val="a3"/>
        <w:rPr>
          <w:rFonts w:ascii="Times New Roman" w:hAnsi="Times New Roman"/>
          <w:i w:val="0"/>
          <w:sz w:val="24"/>
          <w:szCs w:val="24"/>
        </w:rPr>
      </w:pPr>
    </w:p>
    <w:p w:rsidR="00F605C0" w:rsidRDefault="00F605C0" w:rsidP="00F605C0">
      <w:pPr>
        <w:pStyle w:val="a3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3.Настоящее решение вступает в силу со дня его принятия.</w:t>
      </w:r>
    </w:p>
    <w:p w:rsidR="00F605C0" w:rsidRDefault="00F605C0" w:rsidP="00F605C0">
      <w:pPr>
        <w:pStyle w:val="a3"/>
        <w:rPr>
          <w:rFonts w:ascii="Times New Roman" w:hAnsi="Times New Roman"/>
          <w:i w:val="0"/>
          <w:sz w:val="24"/>
          <w:szCs w:val="24"/>
        </w:rPr>
      </w:pPr>
    </w:p>
    <w:p w:rsidR="00F605C0" w:rsidRDefault="00F605C0" w:rsidP="00F605C0">
      <w:pPr>
        <w:pStyle w:val="a3"/>
        <w:rPr>
          <w:rFonts w:ascii="Times New Roman" w:hAnsi="Times New Roman"/>
          <w:i w:val="0"/>
          <w:sz w:val="24"/>
          <w:szCs w:val="24"/>
        </w:rPr>
      </w:pPr>
    </w:p>
    <w:p w:rsidR="00F605C0" w:rsidRDefault="00F605C0" w:rsidP="00F605C0">
      <w:pPr>
        <w:pStyle w:val="a3"/>
        <w:rPr>
          <w:rFonts w:ascii="Times New Roman" w:hAnsi="Times New Roman"/>
          <w:i w:val="0"/>
          <w:sz w:val="24"/>
          <w:szCs w:val="24"/>
        </w:rPr>
      </w:pPr>
    </w:p>
    <w:p w:rsidR="00F605C0" w:rsidRDefault="00F605C0" w:rsidP="00F605C0">
      <w:pPr>
        <w:pStyle w:val="a3"/>
        <w:rPr>
          <w:rFonts w:ascii="Times New Roman" w:hAnsi="Times New Roman"/>
          <w:i w:val="0"/>
          <w:sz w:val="24"/>
          <w:szCs w:val="24"/>
        </w:rPr>
      </w:pPr>
    </w:p>
    <w:p w:rsidR="00F605C0" w:rsidRDefault="00F605C0" w:rsidP="00F605C0">
      <w:pPr>
        <w:pStyle w:val="a3"/>
        <w:rPr>
          <w:rFonts w:ascii="Times New Roman" w:hAnsi="Times New Roman"/>
          <w:i w:val="0"/>
          <w:sz w:val="24"/>
          <w:szCs w:val="24"/>
        </w:rPr>
      </w:pPr>
    </w:p>
    <w:p w:rsidR="00F605C0" w:rsidRDefault="00F605C0" w:rsidP="00F605C0">
      <w:pPr>
        <w:pStyle w:val="a3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Глава МО   СП    «Алтайское»                              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Ж.Н.Буянтуев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   </w:t>
      </w:r>
    </w:p>
    <w:p w:rsidR="00F605C0" w:rsidRDefault="00F605C0" w:rsidP="00F605C0">
      <w:pPr>
        <w:pStyle w:val="a3"/>
        <w:rPr>
          <w:rFonts w:ascii="Times New Roman" w:hAnsi="Times New Roman"/>
          <w:i w:val="0"/>
          <w:sz w:val="24"/>
          <w:szCs w:val="24"/>
        </w:rPr>
      </w:pPr>
    </w:p>
    <w:p w:rsidR="00F605C0" w:rsidRDefault="00F605C0" w:rsidP="00F605C0">
      <w:pPr>
        <w:pStyle w:val="a3"/>
        <w:rPr>
          <w:rFonts w:ascii="Times New Roman" w:hAnsi="Times New Roman"/>
          <w:i w:val="0"/>
          <w:sz w:val="24"/>
          <w:szCs w:val="24"/>
        </w:rPr>
      </w:pPr>
    </w:p>
    <w:p w:rsidR="00F605C0" w:rsidRDefault="00F605C0" w:rsidP="00F605C0"/>
    <w:p w:rsidR="000466AD" w:rsidRDefault="000466AD">
      <w:bookmarkStart w:id="0" w:name="_GoBack"/>
      <w:bookmarkEnd w:id="0"/>
    </w:p>
    <w:sectPr w:rsidR="0004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7D"/>
    <w:rsid w:val="000466AD"/>
    <w:rsid w:val="00C4677D"/>
    <w:rsid w:val="00F6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605C0"/>
    <w:pPr>
      <w:spacing w:after="0" w:line="240" w:lineRule="auto"/>
    </w:pPr>
    <w:rPr>
      <w:rFonts w:eastAsia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605C0"/>
    <w:pPr>
      <w:spacing w:after="0" w:line="240" w:lineRule="auto"/>
    </w:pPr>
    <w:rPr>
      <w:rFonts w:eastAsia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Алтайское</dc:creator>
  <cp:keywords/>
  <dc:description/>
  <cp:lastModifiedBy>Алтайское</cp:lastModifiedBy>
  <cp:revision>2</cp:revision>
  <dcterms:created xsi:type="dcterms:W3CDTF">2021-02-01T06:56:00Z</dcterms:created>
  <dcterms:modified xsi:type="dcterms:W3CDTF">2021-02-01T06:56:00Z</dcterms:modified>
</cp:coreProperties>
</file>