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2C" w:rsidRPr="00EA40EA" w:rsidRDefault="004A192C" w:rsidP="004A192C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48577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92C" w:rsidRDefault="004A192C" w:rsidP="004A19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Pr="00EA40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«КЯХТИНСКИЙ РАЙОН» </w:t>
      </w:r>
      <w:r w:rsidRPr="00EA40EA">
        <w:rPr>
          <w:b/>
          <w:sz w:val="28"/>
          <w:szCs w:val="28"/>
        </w:rPr>
        <w:t>РЕСПУБЛИКИ БУРЯТИЯ</w:t>
      </w:r>
    </w:p>
    <w:p w:rsidR="004A192C" w:rsidRDefault="004A192C" w:rsidP="004A19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192C" w:rsidRPr="00EA40EA" w:rsidRDefault="00404678" w:rsidP="004A192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192C" w:rsidRPr="00EA40EA" w:rsidRDefault="004A192C" w:rsidP="004A19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92C" w:rsidRPr="0069337E" w:rsidRDefault="002648BD" w:rsidP="004A192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04678">
        <w:rPr>
          <w:rFonts w:ascii="Times New Roman" w:hAnsi="Times New Roman" w:cs="Times New Roman"/>
          <w:b/>
          <w:sz w:val="28"/>
          <w:szCs w:val="28"/>
        </w:rPr>
        <w:t>29</w:t>
      </w:r>
      <w:r w:rsidR="000C1FC9">
        <w:rPr>
          <w:rFonts w:ascii="Times New Roman" w:hAnsi="Times New Roman" w:cs="Times New Roman"/>
          <w:b/>
          <w:sz w:val="28"/>
          <w:szCs w:val="28"/>
        </w:rPr>
        <w:t>»</w:t>
      </w:r>
      <w:r w:rsidR="00306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678">
        <w:rPr>
          <w:rFonts w:ascii="Times New Roman" w:hAnsi="Times New Roman" w:cs="Times New Roman"/>
          <w:b/>
          <w:sz w:val="28"/>
          <w:szCs w:val="28"/>
        </w:rPr>
        <w:t>я</w:t>
      </w:r>
      <w:r w:rsidR="00EE6DF7">
        <w:rPr>
          <w:rFonts w:ascii="Times New Roman" w:hAnsi="Times New Roman" w:cs="Times New Roman"/>
          <w:b/>
          <w:sz w:val="28"/>
          <w:szCs w:val="28"/>
        </w:rPr>
        <w:t>нваря</w:t>
      </w:r>
      <w:r w:rsidR="0030603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E6DF7">
        <w:rPr>
          <w:rFonts w:ascii="Times New Roman" w:hAnsi="Times New Roman" w:cs="Times New Roman"/>
          <w:b/>
          <w:sz w:val="28"/>
          <w:szCs w:val="28"/>
        </w:rPr>
        <w:t>2</w:t>
      </w:r>
      <w:r w:rsidR="00404678">
        <w:rPr>
          <w:rFonts w:ascii="Times New Roman" w:hAnsi="Times New Roman" w:cs="Times New Roman"/>
          <w:b/>
          <w:sz w:val="28"/>
          <w:szCs w:val="28"/>
        </w:rPr>
        <w:t>я</w:t>
      </w:r>
      <w:r w:rsidR="00306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92C" w:rsidRPr="006933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6DF7">
        <w:rPr>
          <w:rFonts w:ascii="Times New Roman" w:hAnsi="Times New Roman" w:cs="Times New Roman"/>
          <w:b/>
          <w:sz w:val="28"/>
          <w:szCs w:val="28"/>
        </w:rPr>
        <w:t xml:space="preserve">а                            </w:t>
      </w:r>
      <w:r w:rsidR="004A192C" w:rsidRPr="0069337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817A0" w:rsidRPr="0069337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60536" w:rsidRPr="00693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0D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E1C6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382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AC6">
        <w:rPr>
          <w:rFonts w:ascii="Times New Roman" w:hAnsi="Times New Roman" w:cs="Times New Roman"/>
          <w:b/>
          <w:sz w:val="28"/>
          <w:szCs w:val="28"/>
        </w:rPr>
        <w:t>1-</w:t>
      </w:r>
      <w:r w:rsidR="00404678">
        <w:rPr>
          <w:rFonts w:ascii="Times New Roman" w:hAnsi="Times New Roman" w:cs="Times New Roman"/>
          <w:b/>
          <w:sz w:val="28"/>
          <w:szCs w:val="28"/>
        </w:rPr>
        <w:t>30</w:t>
      </w:r>
      <w:r w:rsidR="00AF3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6F6">
        <w:rPr>
          <w:rFonts w:ascii="Times New Roman" w:hAnsi="Times New Roman" w:cs="Times New Roman"/>
          <w:b/>
          <w:sz w:val="28"/>
          <w:szCs w:val="28"/>
        </w:rPr>
        <w:t>С</w:t>
      </w:r>
      <w:r w:rsidR="00404678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40467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4A192C" w:rsidRDefault="004A192C" w:rsidP="004A19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Кяхта</w:t>
      </w:r>
    </w:p>
    <w:p w:rsidR="008A0ACD" w:rsidRDefault="008A0ACD" w:rsidP="004A192C">
      <w:pPr>
        <w:jc w:val="center"/>
        <w:rPr>
          <w:b/>
          <w:sz w:val="28"/>
          <w:szCs w:val="28"/>
        </w:rPr>
      </w:pPr>
    </w:p>
    <w:p w:rsidR="00604BAA" w:rsidRDefault="00604BAA" w:rsidP="00604BAA">
      <w:pPr>
        <w:pStyle w:val="a6"/>
        <w:widowControl w:val="0"/>
        <w:ind w:right="707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604BAA">
        <w:rPr>
          <w:rFonts w:ascii="Times New Roman" w:hAnsi="Times New Roman"/>
          <w:b/>
          <w:sz w:val="28"/>
          <w:szCs w:val="28"/>
        </w:rPr>
        <w:t xml:space="preserve"> результатах оперативно-служебной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A0ACD" w:rsidRPr="00604BAA" w:rsidRDefault="00604BAA" w:rsidP="00EF0180">
      <w:pPr>
        <w:pStyle w:val="a6"/>
        <w:widowControl w:val="0"/>
        <w:tabs>
          <w:tab w:val="left" w:pos="9781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04BAA">
        <w:rPr>
          <w:rFonts w:ascii="Times New Roman" w:hAnsi="Times New Roman"/>
          <w:b/>
          <w:sz w:val="28"/>
          <w:szCs w:val="28"/>
        </w:rPr>
        <w:t xml:space="preserve">ОМВД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4BAA">
        <w:rPr>
          <w:rFonts w:ascii="Times New Roman" w:hAnsi="Times New Roman"/>
          <w:b/>
          <w:sz w:val="28"/>
          <w:szCs w:val="28"/>
        </w:rPr>
        <w:t xml:space="preserve">России по </w:t>
      </w:r>
      <w:proofErr w:type="spellStart"/>
      <w:r w:rsidRPr="00604BAA">
        <w:rPr>
          <w:rFonts w:ascii="Times New Roman" w:hAnsi="Times New Roman"/>
          <w:b/>
          <w:sz w:val="28"/>
          <w:szCs w:val="28"/>
        </w:rPr>
        <w:t>Кяхтинскому</w:t>
      </w:r>
      <w:proofErr w:type="spellEnd"/>
      <w:r w:rsidRPr="00604BAA">
        <w:rPr>
          <w:rFonts w:ascii="Times New Roman" w:hAnsi="Times New Roman"/>
          <w:b/>
          <w:sz w:val="28"/>
          <w:szCs w:val="28"/>
        </w:rPr>
        <w:t xml:space="preserve"> району  по итогам 20</w:t>
      </w:r>
      <w:r w:rsidR="0040467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4BAA">
        <w:rPr>
          <w:rFonts w:ascii="Times New Roman" w:hAnsi="Times New Roman"/>
          <w:b/>
          <w:sz w:val="28"/>
          <w:szCs w:val="28"/>
        </w:rPr>
        <w:t>года</w:t>
      </w:r>
    </w:p>
    <w:p w:rsidR="00604BAA" w:rsidRDefault="00604BAA" w:rsidP="00604BAA">
      <w:pPr>
        <w:ind w:right="707"/>
        <w:jc w:val="center"/>
        <w:rPr>
          <w:b/>
          <w:sz w:val="28"/>
          <w:szCs w:val="28"/>
        </w:rPr>
      </w:pPr>
    </w:p>
    <w:p w:rsidR="00AF3AC6" w:rsidRDefault="004A192C" w:rsidP="003B11E3">
      <w:pPr>
        <w:pStyle w:val="a6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11E3">
        <w:rPr>
          <w:rFonts w:ascii="Times New Roman" w:hAnsi="Times New Roman"/>
          <w:sz w:val="28"/>
          <w:szCs w:val="28"/>
        </w:rPr>
        <w:t>В соответствии с пун</w:t>
      </w:r>
      <w:r w:rsidR="00A1164B" w:rsidRPr="003B11E3">
        <w:rPr>
          <w:rFonts w:ascii="Times New Roman" w:hAnsi="Times New Roman"/>
          <w:sz w:val="28"/>
          <w:szCs w:val="28"/>
        </w:rPr>
        <w:t xml:space="preserve">ктом </w:t>
      </w:r>
      <w:r w:rsidR="00604BAA" w:rsidRPr="003B11E3">
        <w:rPr>
          <w:rFonts w:ascii="Times New Roman" w:hAnsi="Times New Roman"/>
          <w:sz w:val="28"/>
          <w:szCs w:val="28"/>
        </w:rPr>
        <w:t>3</w:t>
      </w:r>
      <w:r w:rsidR="00A1164B" w:rsidRPr="003B11E3">
        <w:rPr>
          <w:rFonts w:ascii="Times New Roman" w:hAnsi="Times New Roman"/>
          <w:sz w:val="28"/>
          <w:szCs w:val="28"/>
        </w:rPr>
        <w:t xml:space="preserve"> статьи </w:t>
      </w:r>
      <w:r w:rsidR="00604BAA" w:rsidRPr="003B11E3">
        <w:rPr>
          <w:rFonts w:ascii="Times New Roman" w:hAnsi="Times New Roman"/>
          <w:sz w:val="28"/>
          <w:szCs w:val="28"/>
        </w:rPr>
        <w:t xml:space="preserve">8 Закона </w:t>
      </w:r>
      <w:r w:rsidR="003B11E3" w:rsidRPr="003B11E3">
        <w:rPr>
          <w:rFonts w:ascii="Times New Roman" w:hAnsi="Times New Roman"/>
          <w:sz w:val="28"/>
          <w:szCs w:val="28"/>
        </w:rPr>
        <w:t xml:space="preserve"> от 07.02.2011 № 3-ФЗ</w:t>
      </w:r>
      <w:r w:rsidR="003B11E3">
        <w:rPr>
          <w:rFonts w:ascii="Times New Roman" w:hAnsi="Times New Roman"/>
          <w:sz w:val="28"/>
          <w:szCs w:val="28"/>
        </w:rPr>
        <w:t xml:space="preserve"> </w:t>
      </w:r>
      <w:r w:rsidR="00604BAA" w:rsidRPr="003B11E3">
        <w:rPr>
          <w:rFonts w:ascii="Times New Roman" w:hAnsi="Times New Roman"/>
          <w:sz w:val="28"/>
          <w:szCs w:val="28"/>
        </w:rPr>
        <w:t>«О полиции»</w:t>
      </w:r>
      <w:r w:rsidR="00091226" w:rsidRPr="003B11E3">
        <w:rPr>
          <w:rFonts w:ascii="Times New Roman" w:hAnsi="Times New Roman"/>
          <w:sz w:val="28"/>
          <w:szCs w:val="28"/>
        </w:rPr>
        <w:t>,</w:t>
      </w:r>
      <w:r w:rsidRPr="003B11E3">
        <w:rPr>
          <w:rFonts w:ascii="Times New Roman" w:hAnsi="Times New Roman"/>
          <w:sz w:val="28"/>
          <w:szCs w:val="28"/>
        </w:rPr>
        <w:t xml:space="preserve"> расс</w:t>
      </w:r>
      <w:r w:rsidR="003B11E3" w:rsidRPr="003B11E3">
        <w:rPr>
          <w:rFonts w:ascii="Times New Roman" w:hAnsi="Times New Roman"/>
          <w:sz w:val="28"/>
          <w:szCs w:val="28"/>
        </w:rPr>
        <w:t>мотрев  информационно-аналитическую записку</w:t>
      </w:r>
      <w:r w:rsidR="003B11E3">
        <w:rPr>
          <w:rFonts w:ascii="Times New Roman" w:hAnsi="Times New Roman"/>
          <w:sz w:val="28"/>
          <w:szCs w:val="28"/>
        </w:rPr>
        <w:t xml:space="preserve"> начальника</w:t>
      </w:r>
      <w:r w:rsidR="00EF0180">
        <w:rPr>
          <w:rFonts w:ascii="Times New Roman" w:hAnsi="Times New Roman"/>
          <w:sz w:val="28"/>
          <w:szCs w:val="28"/>
        </w:rPr>
        <w:t xml:space="preserve"> </w:t>
      </w:r>
      <w:r w:rsidR="00580E53">
        <w:rPr>
          <w:rFonts w:ascii="Times New Roman" w:hAnsi="Times New Roman"/>
          <w:sz w:val="28"/>
          <w:szCs w:val="28"/>
        </w:rPr>
        <w:t>О</w:t>
      </w:r>
      <w:r w:rsidR="00AF3AC6">
        <w:rPr>
          <w:rFonts w:ascii="Times New Roman" w:hAnsi="Times New Roman"/>
          <w:sz w:val="28"/>
          <w:szCs w:val="28"/>
        </w:rPr>
        <w:t>тдела</w:t>
      </w:r>
      <w:r w:rsidR="00580E53">
        <w:rPr>
          <w:rFonts w:ascii="Times New Roman" w:hAnsi="Times New Roman"/>
          <w:sz w:val="28"/>
          <w:szCs w:val="28"/>
        </w:rPr>
        <w:t xml:space="preserve"> МВД России по </w:t>
      </w:r>
      <w:proofErr w:type="spellStart"/>
      <w:r w:rsidR="00580E53">
        <w:rPr>
          <w:rFonts w:ascii="Times New Roman" w:hAnsi="Times New Roman"/>
          <w:sz w:val="28"/>
          <w:szCs w:val="28"/>
        </w:rPr>
        <w:t>Кяхтинскому</w:t>
      </w:r>
      <w:proofErr w:type="spellEnd"/>
      <w:r w:rsidR="00580E53">
        <w:rPr>
          <w:rFonts w:ascii="Times New Roman" w:hAnsi="Times New Roman"/>
          <w:sz w:val="28"/>
          <w:szCs w:val="28"/>
        </w:rPr>
        <w:t xml:space="preserve"> району</w:t>
      </w:r>
      <w:r w:rsidR="003B11E3" w:rsidRPr="003B11E3">
        <w:rPr>
          <w:rFonts w:ascii="Times New Roman" w:hAnsi="Times New Roman"/>
          <w:sz w:val="28"/>
          <w:szCs w:val="28"/>
        </w:rPr>
        <w:t xml:space="preserve"> </w:t>
      </w:r>
      <w:r w:rsidR="003B11E3">
        <w:rPr>
          <w:rFonts w:ascii="Times New Roman" w:hAnsi="Times New Roman"/>
          <w:sz w:val="28"/>
          <w:szCs w:val="28"/>
        </w:rPr>
        <w:t>«</w:t>
      </w:r>
      <w:r w:rsidR="003B11E3" w:rsidRPr="003B11E3">
        <w:rPr>
          <w:rFonts w:ascii="Times New Roman" w:hAnsi="Times New Roman"/>
          <w:sz w:val="28"/>
          <w:szCs w:val="28"/>
        </w:rPr>
        <w:t xml:space="preserve">О результатах оперативно-служебной деятельности </w:t>
      </w:r>
      <w:r w:rsidR="003B11E3">
        <w:rPr>
          <w:rFonts w:ascii="Times New Roman" w:hAnsi="Times New Roman"/>
          <w:sz w:val="28"/>
          <w:szCs w:val="28"/>
        </w:rPr>
        <w:t xml:space="preserve"> </w:t>
      </w:r>
      <w:r w:rsidR="003B11E3" w:rsidRPr="003B11E3">
        <w:rPr>
          <w:rFonts w:ascii="Times New Roman" w:hAnsi="Times New Roman"/>
          <w:sz w:val="28"/>
          <w:szCs w:val="28"/>
        </w:rPr>
        <w:t>О</w:t>
      </w:r>
      <w:r w:rsidR="00AF3AC6">
        <w:rPr>
          <w:rFonts w:ascii="Times New Roman" w:hAnsi="Times New Roman"/>
          <w:sz w:val="28"/>
          <w:szCs w:val="28"/>
        </w:rPr>
        <w:t xml:space="preserve">тдела </w:t>
      </w:r>
      <w:r w:rsidR="003B11E3" w:rsidRPr="003B11E3">
        <w:rPr>
          <w:rFonts w:ascii="Times New Roman" w:hAnsi="Times New Roman"/>
          <w:sz w:val="28"/>
          <w:szCs w:val="28"/>
        </w:rPr>
        <w:t xml:space="preserve">МВД  России по </w:t>
      </w:r>
      <w:proofErr w:type="spellStart"/>
      <w:r w:rsidR="003B11E3" w:rsidRPr="003B11E3">
        <w:rPr>
          <w:rFonts w:ascii="Times New Roman" w:hAnsi="Times New Roman"/>
          <w:sz w:val="28"/>
          <w:szCs w:val="28"/>
        </w:rPr>
        <w:t>Кяхтинскому</w:t>
      </w:r>
      <w:proofErr w:type="spellEnd"/>
      <w:r w:rsidR="003B11E3" w:rsidRPr="003B11E3">
        <w:rPr>
          <w:rFonts w:ascii="Times New Roman" w:hAnsi="Times New Roman"/>
          <w:sz w:val="28"/>
          <w:szCs w:val="28"/>
        </w:rPr>
        <w:t xml:space="preserve"> району  по итогам </w:t>
      </w:r>
      <w:r w:rsidR="00EF0180">
        <w:rPr>
          <w:rFonts w:ascii="Times New Roman" w:hAnsi="Times New Roman"/>
          <w:sz w:val="28"/>
          <w:szCs w:val="28"/>
        </w:rPr>
        <w:t>201</w:t>
      </w:r>
      <w:r w:rsidR="000900A5">
        <w:rPr>
          <w:rFonts w:ascii="Times New Roman" w:hAnsi="Times New Roman"/>
          <w:sz w:val="28"/>
          <w:szCs w:val="28"/>
        </w:rPr>
        <w:t>9</w:t>
      </w:r>
      <w:r w:rsidR="003B11E3" w:rsidRPr="003B11E3">
        <w:rPr>
          <w:rFonts w:ascii="Times New Roman" w:hAnsi="Times New Roman"/>
          <w:sz w:val="28"/>
          <w:szCs w:val="28"/>
        </w:rPr>
        <w:t xml:space="preserve"> года</w:t>
      </w:r>
      <w:r w:rsidR="003B11E3">
        <w:rPr>
          <w:rFonts w:ascii="Times New Roman" w:hAnsi="Times New Roman"/>
          <w:sz w:val="28"/>
          <w:szCs w:val="28"/>
        </w:rPr>
        <w:t xml:space="preserve">», </w:t>
      </w:r>
      <w:r w:rsidR="00F328CE">
        <w:rPr>
          <w:rFonts w:ascii="Times New Roman" w:hAnsi="Times New Roman"/>
          <w:sz w:val="28"/>
          <w:szCs w:val="28"/>
        </w:rPr>
        <w:t xml:space="preserve">руководствуясь статьями 24,43 Устава муниципального образования «Кяхтинский район», </w:t>
      </w:r>
      <w:r w:rsidRPr="003B11E3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«Кяхтинский район» Республики Бурятия </w:t>
      </w:r>
      <w:r w:rsidR="00FA1A8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A192C" w:rsidRDefault="002571A4" w:rsidP="00AF3AC6">
      <w:pPr>
        <w:pStyle w:val="a6"/>
        <w:widowControl w:val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AF3A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</w:t>
      </w:r>
      <w:r w:rsidR="00AF3A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</w:t>
      </w:r>
      <w:r w:rsidR="00AF3A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="00AF3A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</w:t>
      </w:r>
      <w:r w:rsidR="004A192C" w:rsidRPr="003B11E3">
        <w:rPr>
          <w:rFonts w:ascii="Times New Roman" w:hAnsi="Times New Roman"/>
          <w:b/>
          <w:sz w:val="28"/>
          <w:szCs w:val="28"/>
        </w:rPr>
        <w:t>:</w:t>
      </w:r>
    </w:p>
    <w:p w:rsidR="00AF3AC6" w:rsidRPr="003B11E3" w:rsidRDefault="00AF3AC6" w:rsidP="00AF3AC6">
      <w:pPr>
        <w:pStyle w:val="a6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4A192C" w:rsidRPr="00FA2C25" w:rsidRDefault="00EE7982" w:rsidP="004A192C">
      <w:pPr>
        <w:numPr>
          <w:ilvl w:val="0"/>
          <w:numId w:val="1"/>
        </w:numPr>
        <w:tabs>
          <w:tab w:val="left" w:pos="851"/>
          <w:tab w:val="left" w:pos="1134"/>
        </w:tabs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</w:t>
      </w:r>
      <w:r w:rsidR="00404678">
        <w:rPr>
          <w:sz w:val="28"/>
          <w:szCs w:val="28"/>
        </w:rPr>
        <w:t>информацию</w:t>
      </w:r>
      <w:r w:rsidR="00005662">
        <w:rPr>
          <w:sz w:val="28"/>
          <w:szCs w:val="28"/>
        </w:rPr>
        <w:t xml:space="preserve"> начальника полиции ОМВД России по </w:t>
      </w:r>
      <w:proofErr w:type="spellStart"/>
      <w:r w:rsidR="00005662">
        <w:rPr>
          <w:sz w:val="28"/>
          <w:szCs w:val="28"/>
        </w:rPr>
        <w:t>Кяхтинскому</w:t>
      </w:r>
      <w:proofErr w:type="spellEnd"/>
      <w:r w:rsidR="00005662">
        <w:rPr>
          <w:sz w:val="28"/>
          <w:szCs w:val="28"/>
        </w:rPr>
        <w:t xml:space="preserve"> району </w:t>
      </w:r>
      <w:r w:rsidR="00FF5C11">
        <w:rPr>
          <w:sz w:val="28"/>
          <w:szCs w:val="28"/>
        </w:rPr>
        <w:t xml:space="preserve"> о </w:t>
      </w:r>
      <w:r w:rsidRPr="003B11E3">
        <w:rPr>
          <w:sz w:val="28"/>
          <w:szCs w:val="28"/>
        </w:rPr>
        <w:t xml:space="preserve">результатах оперативно-служебной деятельности </w:t>
      </w:r>
      <w:r>
        <w:rPr>
          <w:sz w:val="28"/>
          <w:szCs w:val="28"/>
        </w:rPr>
        <w:t xml:space="preserve"> </w:t>
      </w:r>
      <w:r w:rsidRPr="003B11E3">
        <w:rPr>
          <w:sz w:val="28"/>
          <w:szCs w:val="28"/>
        </w:rPr>
        <w:t xml:space="preserve">ОМВД  России по </w:t>
      </w:r>
      <w:proofErr w:type="spellStart"/>
      <w:r w:rsidRPr="003B11E3">
        <w:rPr>
          <w:sz w:val="28"/>
          <w:szCs w:val="28"/>
        </w:rPr>
        <w:t>Кяхтинскому</w:t>
      </w:r>
      <w:proofErr w:type="spellEnd"/>
      <w:r w:rsidRPr="003B11E3">
        <w:rPr>
          <w:sz w:val="28"/>
          <w:szCs w:val="28"/>
        </w:rPr>
        <w:t xml:space="preserve"> району  по итогам </w:t>
      </w:r>
      <w:r w:rsidR="00404678">
        <w:rPr>
          <w:sz w:val="28"/>
          <w:szCs w:val="28"/>
        </w:rPr>
        <w:t>2020</w:t>
      </w:r>
      <w:r w:rsidRPr="003B11E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4A192C" w:rsidRPr="00FA2C25">
        <w:rPr>
          <w:sz w:val="28"/>
          <w:szCs w:val="28"/>
        </w:rPr>
        <w:t xml:space="preserve">(прилагается). </w:t>
      </w:r>
    </w:p>
    <w:p w:rsidR="004A192C" w:rsidRPr="00AE559D" w:rsidRDefault="002571A4" w:rsidP="00AE559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1A5C" w:rsidRPr="00AE559D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="005E1A5C" w:rsidRPr="00AE559D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/>
          <w:sz w:val="28"/>
          <w:szCs w:val="28"/>
        </w:rPr>
        <w:t>принятия.</w:t>
      </w:r>
    </w:p>
    <w:p w:rsidR="002B23A6" w:rsidRDefault="002B23A6" w:rsidP="004A192C">
      <w:pPr>
        <w:spacing w:line="360" w:lineRule="auto"/>
        <w:ind w:firstLine="900"/>
        <w:jc w:val="both"/>
        <w:rPr>
          <w:sz w:val="26"/>
          <w:szCs w:val="26"/>
        </w:rPr>
      </w:pPr>
    </w:p>
    <w:p w:rsidR="00EE6DF7" w:rsidRDefault="00EE6DF7" w:rsidP="004A192C">
      <w:pPr>
        <w:spacing w:line="360" w:lineRule="auto"/>
        <w:ind w:firstLine="900"/>
        <w:jc w:val="both"/>
        <w:rPr>
          <w:sz w:val="26"/>
          <w:szCs w:val="26"/>
        </w:rPr>
      </w:pPr>
    </w:p>
    <w:p w:rsidR="004A192C" w:rsidRPr="002B23A6" w:rsidRDefault="004A192C" w:rsidP="004A192C">
      <w:pPr>
        <w:jc w:val="both"/>
        <w:rPr>
          <w:sz w:val="28"/>
          <w:szCs w:val="28"/>
        </w:rPr>
      </w:pPr>
      <w:r w:rsidRPr="002B23A6">
        <w:rPr>
          <w:sz w:val="28"/>
          <w:szCs w:val="28"/>
        </w:rPr>
        <w:t>Председатель Совета депутатов</w:t>
      </w:r>
    </w:p>
    <w:p w:rsidR="00F25253" w:rsidRDefault="004A192C" w:rsidP="00CD31F3">
      <w:pPr>
        <w:jc w:val="both"/>
      </w:pPr>
      <w:r w:rsidRPr="002B23A6">
        <w:rPr>
          <w:sz w:val="28"/>
          <w:szCs w:val="28"/>
        </w:rPr>
        <w:t>МО «</w:t>
      </w:r>
      <w:proofErr w:type="spellStart"/>
      <w:r w:rsidRPr="002B23A6">
        <w:rPr>
          <w:sz w:val="28"/>
          <w:szCs w:val="28"/>
        </w:rPr>
        <w:t>Кяхтинский</w:t>
      </w:r>
      <w:proofErr w:type="spellEnd"/>
      <w:r w:rsidRPr="002B23A6">
        <w:rPr>
          <w:sz w:val="28"/>
          <w:szCs w:val="28"/>
        </w:rPr>
        <w:t xml:space="preserve"> район»</w:t>
      </w:r>
      <w:r w:rsidR="00604BAA">
        <w:rPr>
          <w:sz w:val="28"/>
          <w:szCs w:val="28"/>
        </w:rPr>
        <w:t xml:space="preserve">                         </w:t>
      </w:r>
      <w:r w:rsidRPr="002B23A6">
        <w:rPr>
          <w:sz w:val="28"/>
          <w:szCs w:val="28"/>
        </w:rPr>
        <w:t xml:space="preserve">                                   </w:t>
      </w:r>
      <w:r w:rsidR="002B23A6">
        <w:rPr>
          <w:sz w:val="28"/>
          <w:szCs w:val="28"/>
        </w:rPr>
        <w:t xml:space="preserve">  </w:t>
      </w:r>
      <w:r w:rsidR="00C6014F">
        <w:rPr>
          <w:sz w:val="28"/>
          <w:szCs w:val="28"/>
        </w:rPr>
        <w:t xml:space="preserve"> </w:t>
      </w:r>
      <w:r w:rsidR="002B23A6">
        <w:rPr>
          <w:sz w:val="28"/>
          <w:szCs w:val="28"/>
        </w:rPr>
        <w:t xml:space="preserve"> </w:t>
      </w:r>
      <w:r w:rsidR="00473815">
        <w:rPr>
          <w:sz w:val="28"/>
          <w:szCs w:val="28"/>
        </w:rPr>
        <w:t xml:space="preserve">  </w:t>
      </w:r>
      <w:r w:rsidR="002B23A6">
        <w:rPr>
          <w:sz w:val="28"/>
          <w:szCs w:val="28"/>
        </w:rPr>
        <w:t xml:space="preserve"> </w:t>
      </w:r>
      <w:r w:rsidR="00382186">
        <w:rPr>
          <w:sz w:val="28"/>
          <w:szCs w:val="28"/>
        </w:rPr>
        <w:t xml:space="preserve">И.В. </w:t>
      </w:r>
      <w:proofErr w:type="spellStart"/>
      <w:r w:rsidR="00382186">
        <w:rPr>
          <w:sz w:val="28"/>
          <w:szCs w:val="28"/>
        </w:rPr>
        <w:t>Матаев</w:t>
      </w:r>
      <w:proofErr w:type="spellEnd"/>
    </w:p>
    <w:p w:rsidR="00F25253" w:rsidRPr="00F25253" w:rsidRDefault="00F25253" w:rsidP="00F25253"/>
    <w:p w:rsidR="00F25253" w:rsidRPr="00F25253" w:rsidRDefault="00F25253" w:rsidP="00F25253"/>
    <w:p w:rsidR="00F25253" w:rsidRPr="00F25253" w:rsidRDefault="00F25253" w:rsidP="00F25253"/>
    <w:p w:rsidR="00F25253" w:rsidRPr="00F25253" w:rsidRDefault="00F25253" w:rsidP="00F25253"/>
    <w:p w:rsidR="00F25253" w:rsidRPr="00F25253" w:rsidRDefault="00F25253" w:rsidP="00F25253"/>
    <w:p w:rsidR="00F25253" w:rsidRPr="00F25253" w:rsidRDefault="00F25253" w:rsidP="00F25253"/>
    <w:p w:rsidR="00F25253" w:rsidRPr="00F25253" w:rsidRDefault="00F25253" w:rsidP="00F25253"/>
    <w:p w:rsidR="00F25253" w:rsidRPr="00F25253" w:rsidRDefault="00F25253" w:rsidP="00F25253"/>
    <w:p w:rsidR="00F25253" w:rsidRDefault="00F25253" w:rsidP="00F25253"/>
    <w:p w:rsidR="00F25253" w:rsidRDefault="00F25253" w:rsidP="00F25253"/>
    <w:p w:rsidR="009411D3" w:rsidRDefault="00F25253" w:rsidP="00F25253">
      <w:pPr>
        <w:tabs>
          <w:tab w:val="left" w:pos="6690"/>
        </w:tabs>
      </w:pPr>
      <w:r>
        <w:tab/>
      </w:r>
    </w:p>
    <w:p w:rsidR="00F25253" w:rsidRDefault="00F25253" w:rsidP="00F25253">
      <w:pPr>
        <w:tabs>
          <w:tab w:val="left" w:pos="6690"/>
        </w:tabs>
        <w:ind w:firstLine="709"/>
        <w:jc w:val="both"/>
      </w:pPr>
    </w:p>
    <w:p w:rsidR="00F25253" w:rsidRDefault="00F25253" w:rsidP="00F25253">
      <w:pPr>
        <w:tabs>
          <w:tab w:val="left" w:pos="6690"/>
        </w:tabs>
        <w:ind w:firstLine="709"/>
        <w:jc w:val="both"/>
      </w:pPr>
    </w:p>
    <w:p w:rsidR="00F25253" w:rsidRDefault="00F25253" w:rsidP="00F25253">
      <w:pPr>
        <w:tabs>
          <w:tab w:val="left" w:pos="6690"/>
        </w:tabs>
        <w:ind w:firstLine="709"/>
        <w:jc w:val="both"/>
      </w:pPr>
    </w:p>
    <w:p w:rsidR="00F25253" w:rsidRDefault="00F25253" w:rsidP="00F25253">
      <w:pPr>
        <w:tabs>
          <w:tab w:val="left" w:pos="6690"/>
        </w:tabs>
        <w:ind w:firstLine="709"/>
        <w:jc w:val="both"/>
      </w:pPr>
    </w:p>
    <w:p w:rsidR="00F25253" w:rsidRDefault="00F25253" w:rsidP="00F25253">
      <w:pPr>
        <w:tabs>
          <w:tab w:val="left" w:pos="6690"/>
        </w:tabs>
        <w:ind w:firstLine="709"/>
        <w:jc w:val="both"/>
      </w:pPr>
    </w:p>
    <w:p w:rsidR="00F25253" w:rsidRPr="00F25253" w:rsidRDefault="00F25253" w:rsidP="00F25253">
      <w:pPr>
        <w:tabs>
          <w:tab w:val="left" w:pos="6690"/>
        </w:tabs>
        <w:ind w:firstLine="709"/>
        <w:jc w:val="both"/>
        <w:rPr>
          <w:b/>
          <w:bCs/>
        </w:rPr>
      </w:pPr>
      <w:r w:rsidRPr="00F25253">
        <w:rPr>
          <w:b/>
          <w:bCs/>
        </w:rPr>
        <w:lastRenderedPageBreak/>
        <w:t xml:space="preserve">Информационно-аналитическая записка о состоянии борьбы с преступностью на территории </w:t>
      </w:r>
      <w:proofErr w:type="spellStart"/>
      <w:r w:rsidRPr="00F25253">
        <w:rPr>
          <w:b/>
          <w:bCs/>
        </w:rPr>
        <w:t>Кяхтинского</w:t>
      </w:r>
      <w:proofErr w:type="spellEnd"/>
      <w:r w:rsidRPr="00F25253">
        <w:rPr>
          <w:b/>
          <w:bCs/>
        </w:rPr>
        <w:t xml:space="preserve"> района за </w:t>
      </w:r>
      <w:r w:rsidRPr="00F25253">
        <w:t xml:space="preserve">2020 </w:t>
      </w:r>
      <w:r w:rsidRPr="00F25253">
        <w:rPr>
          <w:b/>
          <w:bCs/>
        </w:rPr>
        <w:t>год.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</w:p>
    <w:p w:rsidR="00F25253" w:rsidRPr="00F25253" w:rsidRDefault="00F25253" w:rsidP="00F25253">
      <w:pPr>
        <w:tabs>
          <w:tab w:val="left" w:pos="6690"/>
        </w:tabs>
        <w:ind w:firstLine="709"/>
        <w:jc w:val="both"/>
        <w:rPr>
          <w:b/>
          <w:bCs/>
        </w:rPr>
      </w:pPr>
      <w:r w:rsidRPr="00F25253">
        <w:rPr>
          <w:b/>
          <w:bCs/>
        </w:rPr>
        <w:t>Характеристика криминальной обстановки.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r w:rsidRPr="00F25253">
        <w:t>Состояние оперативной обстановки в районе характеризуется снижением числа зарегистрированных преступлений.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r w:rsidRPr="00F25253">
        <w:t>За 2020 год на территории обслуживания ОМВД зарегистрировано 632 преступления (673, -6,1 %, по РБ - -6,7 %, по сельским районам - -2,4 %).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r w:rsidRPr="00F25253">
        <w:t>Преступлений, производство предварительного следствия по которым обязательно, зарегистрировано 322 (355, -9,3 %, РБ - -8,3 %, по сельским районам - -1,9 %). Преступлений, производство предварительного следствия по которым не обязательно, зарегистрировано 310 (318, -2,5%, по сельским районам и по республике снижение на 3,1 % и на 4,6 % соответственно).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r w:rsidRPr="00F25253">
        <w:t xml:space="preserve">Общий массив зарегистрированных тяжких и особо тяжких преступлений по сравнению с аналогичным периодом прошлого года вырос на 7,9 % (с 177 до 191, </w:t>
      </w:r>
      <w:r w:rsidRPr="00F25253">
        <w:rPr>
          <w:b/>
          <w:bCs/>
        </w:rPr>
        <w:t xml:space="preserve">по </w:t>
      </w:r>
      <w:r w:rsidRPr="00F25253">
        <w:t>республике рост на 8 %, по сельским районам - на 0,6 %).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r w:rsidRPr="00F25253">
        <w:t xml:space="preserve">На 100 % увеличилось количество изнасилований (с 0 до 1), на 57,1 % -грабежей (с 7 до 11), </w:t>
      </w:r>
      <w:proofErr w:type="gramStart"/>
      <w:r w:rsidRPr="00F25253">
        <w:t>на</w:t>
      </w:r>
      <w:proofErr w:type="gramEnd"/>
      <w:r w:rsidRPr="00F25253">
        <w:t xml:space="preserve"> 31 % - мошенничеств (с 29 до 38).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r w:rsidRPr="00F25253">
        <w:t xml:space="preserve">На 12,5 % уменьшилось количество убийств и покушений на убийство (с 8 </w:t>
      </w:r>
      <w:r w:rsidRPr="00F25253">
        <w:rPr>
          <w:b/>
          <w:bCs/>
        </w:rPr>
        <w:t xml:space="preserve">до </w:t>
      </w:r>
      <w:r w:rsidRPr="00F25253">
        <w:t xml:space="preserve">7), на 25 % - умышленных причинений тяжкого вреда здоровью (с 12 до 9), краж - </w:t>
      </w:r>
      <w:proofErr w:type="gramStart"/>
      <w:r w:rsidRPr="00F25253">
        <w:t>на</w:t>
      </w:r>
      <w:proofErr w:type="gramEnd"/>
      <w:r w:rsidRPr="00F25253">
        <w:t xml:space="preserve"> 16,7 % (с 209 до 174).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r w:rsidRPr="00F25253">
        <w:t>За рассматриваемый период разбоев (3) и хулиганств (1) не зарегистрировано.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r w:rsidRPr="00F25253">
        <w:t>Уровень преступности на 10 тыс. населения снизился с 182,9 до 173,2 (по республике - 209,3).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</w:p>
    <w:p w:rsidR="00F25253" w:rsidRPr="00F25253" w:rsidRDefault="00F25253" w:rsidP="00F25253">
      <w:pPr>
        <w:tabs>
          <w:tab w:val="left" w:pos="6690"/>
        </w:tabs>
        <w:ind w:firstLine="709"/>
        <w:jc w:val="both"/>
        <w:rPr>
          <w:b/>
          <w:bCs/>
        </w:rPr>
      </w:pPr>
      <w:r w:rsidRPr="00F25253">
        <w:rPr>
          <w:b/>
          <w:bCs/>
        </w:rPr>
        <w:t>Преступления против личности.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r w:rsidRPr="00F25253">
        <w:t xml:space="preserve">В целом за 2020 год на территории </w:t>
      </w:r>
      <w:proofErr w:type="spellStart"/>
      <w:r w:rsidRPr="00F25253">
        <w:t>Кяхтинского</w:t>
      </w:r>
      <w:proofErr w:type="spellEnd"/>
      <w:r w:rsidRPr="00F25253">
        <w:t xml:space="preserve"> района количество зарегистрированных тяжких и особо тяжких преступлений увеличилось на 7,9% (с 177 </w:t>
      </w:r>
      <w:r w:rsidRPr="00F25253">
        <w:rPr>
          <w:b/>
          <w:bCs/>
        </w:rPr>
        <w:t xml:space="preserve">до </w:t>
      </w:r>
      <w:r w:rsidRPr="00F25253">
        <w:t>191).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r w:rsidRPr="00F25253">
        <w:t>На 100 % увеличилось количество изнасилований (с 0 до 1).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r w:rsidRPr="00F25253">
        <w:t xml:space="preserve">На 12,5 % уменьшилось количество убийств и покушений на убийство (с 8 </w:t>
      </w:r>
      <w:r w:rsidRPr="00F25253">
        <w:rPr>
          <w:b/>
          <w:bCs/>
        </w:rPr>
        <w:t xml:space="preserve">до </w:t>
      </w:r>
      <w:r w:rsidRPr="00F25253">
        <w:t xml:space="preserve">7), на 25 % - умышленных причинений тяжкого вреда здоровью (с 12 </w:t>
      </w:r>
      <w:proofErr w:type="gramStart"/>
      <w:r w:rsidRPr="00F25253">
        <w:t>до</w:t>
      </w:r>
      <w:proofErr w:type="gramEnd"/>
      <w:r w:rsidRPr="00F25253">
        <w:t xml:space="preserve"> 9).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proofErr w:type="gramStart"/>
      <w:r w:rsidRPr="00F25253">
        <w:t>За 2020 год раскрываемость убийств, покушений на убийство составила 100%) (100%&gt;), умышленных причинений тяжкого вреда здоровью составила 100% (100%).</w:t>
      </w:r>
      <w:proofErr w:type="gramEnd"/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</w:p>
    <w:p w:rsidR="00F25253" w:rsidRPr="00F25253" w:rsidRDefault="00F25253" w:rsidP="00F25253">
      <w:pPr>
        <w:tabs>
          <w:tab w:val="left" w:pos="6690"/>
        </w:tabs>
        <w:ind w:firstLine="709"/>
        <w:jc w:val="both"/>
        <w:rPr>
          <w:b/>
          <w:bCs/>
        </w:rPr>
      </w:pPr>
      <w:r w:rsidRPr="00F25253">
        <w:rPr>
          <w:b/>
          <w:bCs/>
        </w:rPr>
        <w:t>Преступления против собственности.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proofErr w:type="gramStart"/>
      <w:r w:rsidRPr="00F25253">
        <w:t>На 16,7%) уменьшилось количество краж чужого имущества, их количество за отчетный период на территории района снизилось с 209 до 174.</w:t>
      </w:r>
      <w:proofErr w:type="gramEnd"/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proofErr w:type="gramStart"/>
      <w:r w:rsidRPr="00F25253">
        <w:t xml:space="preserve">Отмечается снижение хищений сотовых телефонов - на 46,8 % (с 62 до 33), на 7,7 % - краж скота (с 13 до 12), на 66,7 %&gt; - краж цветных и черных металлов зарегистрировано (с 3 до 1), а также преступлений, квалифицируемых как неправомерное завладение автомобилем или иным транспортным средством </w:t>
      </w:r>
      <w:r w:rsidRPr="00F25253">
        <w:rPr>
          <w:b/>
          <w:bCs/>
        </w:rPr>
        <w:t xml:space="preserve">без </w:t>
      </w:r>
      <w:r w:rsidRPr="00F25253">
        <w:t>цели хищения - на 40 % (с 10 до 6).</w:t>
      </w:r>
      <w:proofErr w:type="gramEnd"/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r w:rsidRPr="00F25253">
        <w:t xml:space="preserve">На 11,1 % отмечается рост квартирных краж (с 27 до 30), на 100 % - краж транспортных средств (с 1 </w:t>
      </w:r>
      <w:proofErr w:type="gramStart"/>
      <w:r w:rsidRPr="00F25253">
        <w:t>до</w:t>
      </w:r>
      <w:proofErr w:type="gramEnd"/>
      <w:r w:rsidRPr="00F25253">
        <w:t xml:space="preserve"> 3).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r w:rsidRPr="00F25253">
        <w:t>На уровне зарегистрировано карманных краж (по 7).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r w:rsidRPr="00F25253">
        <w:t>Общая раскрываемость краж составила 36,1 % (40,1 %, -4,0), краж с проникновением из квартир - 64,5 % (61,5 %, +3,0), краж скота - 9,1 % (7,1 %, +2,0).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</w:p>
    <w:p w:rsidR="00F25253" w:rsidRPr="00F25253" w:rsidRDefault="00F25253" w:rsidP="00F25253">
      <w:pPr>
        <w:tabs>
          <w:tab w:val="left" w:pos="6690"/>
        </w:tabs>
        <w:ind w:firstLine="709"/>
        <w:jc w:val="both"/>
        <w:rPr>
          <w:b/>
          <w:bCs/>
        </w:rPr>
      </w:pPr>
      <w:r w:rsidRPr="00F25253">
        <w:rPr>
          <w:b/>
          <w:bCs/>
        </w:rPr>
        <w:t>Основные результаты оперативно-служебной деятельности ОМВД. Раскрытие преступлений.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r w:rsidRPr="00F25253">
        <w:t>Раскрыто 473 преступления (460, -8,2 %), приостановлено 180 (196, -8,2 %). Общая раскрываемость составила 72,4 % (70,1 %, +2,3).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r w:rsidRPr="00F25253">
        <w:lastRenderedPageBreak/>
        <w:t>Раскрываемость преступлений, следствие по которым обязательно составила 58,2% (60,2%, -2,0). Всего раскрыто 185 преступлений (216, -14,4 %), приостановлено 133 (143, -7 %).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r w:rsidRPr="00F25253">
        <w:t>Раскрыто 288 преступлений (244, +18%), следствие по которым не обязательно, приостановлено 47 (53, -11,3 %), раскрываемость составила 86 % (82,2 %, +3,8).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r w:rsidRPr="00F25253">
        <w:t xml:space="preserve">Раскрываемость тяжких и особо тяжких преступлений составила 65,4 % (74,1 %, -8,7), раскрыто 123 (123). </w:t>
      </w:r>
      <w:proofErr w:type="gramStart"/>
      <w:r w:rsidRPr="00F25253">
        <w:t>Анализ приостановленных тяжких и особо тяжких преступлений показал, что в отчетном периоде приостановлены 65 преступлений данной категории (43, +51,2%).</w:t>
      </w:r>
      <w:proofErr w:type="gramEnd"/>
      <w:r w:rsidRPr="00F25253">
        <w:t xml:space="preserve"> Наибольший прирост дали преступления, связанные с хищениями денежных сре</w:t>
      </w:r>
      <w:proofErr w:type="gramStart"/>
      <w:r w:rsidRPr="00F25253">
        <w:t>дств с б</w:t>
      </w:r>
      <w:proofErr w:type="gramEnd"/>
      <w:r w:rsidRPr="00F25253">
        <w:t>анковских карт -45 (2019 г.- 18,+150%).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r w:rsidRPr="00F25253">
        <w:t>По видам приостановлены: 45 краж денежных сре</w:t>
      </w:r>
      <w:proofErr w:type="gramStart"/>
      <w:r w:rsidRPr="00F25253">
        <w:t>дств с б</w:t>
      </w:r>
      <w:proofErr w:type="gramEnd"/>
      <w:r w:rsidRPr="00F25253">
        <w:t>анковских карт (69,2%), 11 квартирных краж (16,9 %), 5 преступлений, связанных с незаконной рубкой лесных насаждений (7,7 %), 2 преступления, связанных с незаконным изготовлением и оборотом порнографических материалов или предметов (3,1 %), 1 грабеж (1,5 %) и 1 преступление, связанное с хищением оружия. Также 10 преступлений были совершены в 2019 году.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r w:rsidRPr="00F25253">
        <w:t>По «горячим следам» раскрыто 47 преступлений (79, -40,5 %), по опер, данным - 103 (141, -27 %), ранее совершенных преступлений - 65 (54, +20,4 %), а также раскрыто 8 преступлений «прошлых лет» (5, +60 %).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proofErr w:type="gramStart"/>
      <w:r w:rsidRPr="00F25253">
        <w:t>Раскрываемость отдельных видов преступлений составила: убийств -100% (100%); умышленных причинений тяжкого вреда здоровью - 100%) (100 %); грабежей - 90 % (100 %); краж - 36,1 % (40,1 %, -4,0); карманных краж - 12,5 % (12,5 %); краж скота - 9,1 % (7,1 %); преступлений связанных с незаконным оборотом наркотиков (ОВД) - 100 % (97,4 %).</w:t>
      </w:r>
      <w:proofErr w:type="gramEnd"/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r w:rsidRPr="00F25253">
        <w:t xml:space="preserve">Зарегистрировано 736 преступлений (с переходящим остатком прошлых </w:t>
      </w:r>
      <w:r w:rsidRPr="00F25253">
        <w:rPr>
          <w:b/>
          <w:bCs/>
        </w:rPr>
        <w:t xml:space="preserve">лет) </w:t>
      </w:r>
      <w:r w:rsidRPr="00F25253">
        <w:t xml:space="preserve">(765, -3,8 %&gt;). </w:t>
      </w:r>
      <w:r w:rsidRPr="00F25253">
        <w:rPr>
          <w:b/>
          <w:bCs/>
        </w:rPr>
        <w:t xml:space="preserve">Из </w:t>
      </w:r>
      <w:r w:rsidRPr="00F25253">
        <w:t>них количество преступлений, по которым установлены лица, их совершившие составило - 510 (520, -1,9%). Удельный вес «раскрытых» преступлений составил 69,3 % (68 %, +1,3).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  <w:sectPr w:rsidR="00F25253" w:rsidRPr="00F25253">
          <w:pgSz w:w="11905" w:h="16837"/>
          <w:pgMar w:top="1000" w:right="735" w:bottom="983" w:left="1455" w:header="720" w:footer="720" w:gutter="0"/>
          <w:cols w:space="720"/>
        </w:sectPr>
      </w:pP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</w:p>
    <w:p w:rsidR="00F25253" w:rsidRPr="00F25253" w:rsidRDefault="00F25253" w:rsidP="00F25253">
      <w:pPr>
        <w:tabs>
          <w:tab w:val="left" w:pos="6690"/>
        </w:tabs>
        <w:ind w:firstLine="709"/>
        <w:jc w:val="both"/>
        <w:rPr>
          <w:b/>
          <w:bCs/>
        </w:rPr>
      </w:pPr>
      <w:r w:rsidRPr="00F25253">
        <w:rPr>
          <w:b/>
          <w:bCs/>
        </w:rPr>
        <w:t>Противодействие преступности, связанной с незаконным оборотом наркотических средств.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r w:rsidRPr="00F25253">
        <w:t>Количество зарегистрированных преступлений связанных с незаконным оборотом наркотиков в целом снизилось на 7,1 % (с 84 до 78, по РБ: -1,2 %), сбытов наркотических средств в отчетном периоде не выявлено (О, РБ: -1,8 %).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r w:rsidRPr="00F25253">
        <w:t>Сотрудниками ОМВД выявлено на 19,5 % меньше преступлений (66 против 82, по РБ: -4,4 %).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r w:rsidRPr="00F25253">
        <w:t>Изъято 175 691 гр. наркотических веществ (225 033, -21,9 %), в том числе сотрудниками ОМВД - 84 186 гр. (212 611, -60,4 %).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</w:p>
    <w:p w:rsidR="00F25253" w:rsidRPr="00F25253" w:rsidRDefault="00F25253" w:rsidP="00F25253">
      <w:pPr>
        <w:tabs>
          <w:tab w:val="left" w:pos="6690"/>
        </w:tabs>
        <w:ind w:firstLine="709"/>
        <w:jc w:val="both"/>
        <w:rPr>
          <w:b/>
          <w:bCs/>
        </w:rPr>
      </w:pPr>
      <w:r w:rsidRPr="00F25253">
        <w:rPr>
          <w:b/>
          <w:bCs/>
        </w:rPr>
        <w:t>Защита экономики от преступных посягательств.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r w:rsidRPr="00F25253">
        <w:t xml:space="preserve">Зарегистрировано 10 преступлений экономической направленности (16, -37,5 %), в том числе предварительное следствие по которым обязательно - 8 (14, -42,9 %), тяжких и особо тяжких - 3 (8, -62,5 %), в крупном и особо крупном размере - 6 (6). Сотрудником </w:t>
      </w:r>
      <w:proofErr w:type="spellStart"/>
      <w:r w:rsidRPr="00F25253">
        <w:t>ЭБиПК</w:t>
      </w:r>
      <w:proofErr w:type="spellEnd"/>
      <w:r w:rsidRPr="00F25253">
        <w:t xml:space="preserve"> выявлено 8 преступлений (9, -11,1 %). Преступлений против собственности - 1 (3, -66,7 %).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r w:rsidRPr="00F25253">
        <w:t>В сфере потребительского рынка преступлений - 0 (0).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r w:rsidRPr="00F25253">
        <w:t>Выявлено 3 преступления коррупционной направленности (3), против гос. власти - 2 (5, -60 %).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</w:p>
    <w:p w:rsidR="00F25253" w:rsidRPr="00F25253" w:rsidRDefault="00F25253" w:rsidP="00F25253">
      <w:pPr>
        <w:tabs>
          <w:tab w:val="left" w:pos="6690"/>
        </w:tabs>
        <w:ind w:firstLine="709"/>
        <w:jc w:val="both"/>
        <w:rPr>
          <w:b/>
          <w:bCs/>
        </w:rPr>
      </w:pPr>
      <w:r w:rsidRPr="00F25253">
        <w:rPr>
          <w:b/>
          <w:bCs/>
        </w:rPr>
        <w:t>Незаконный оборот оружия и боеприпасов.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r w:rsidRPr="00F25253">
        <w:t xml:space="preserve">Выявлено и поставлено на учет преступлений, предусмотренных </w:t>
      </w:r>
      <w:proofErr w:type="spellStart"/>
      <w:r w:rsidRPr="00F25253">
        <w:t>ст.ст</w:t>
      </w:r>
      <w:proofErr w:type="spellEnd"/>
      <w:r w:rsidRPr="00F25253">
        <w:t>. 222, 223 и 226 УК РФ - 11 (5,+120 %).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r w:rsidRPr="00F25253">
        <w:t>Преступлений, совершенных с применением (использованием) огнестрельного и газового оружия, боеприпасов, взрывчатых веществ и взрывных устройств, зарегистрировано - 3 (3).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</w:p>
    <w:p w:rsidR="00F25253" w:rsidRPr="00F25253" w:rsidRDefault="00F25253" w:rsidP="00F25253">
      <w:pPr>
        <w:tabs>
          <w:tab w:val="left" w:pos="6690"/>
        </w:tabs>
        <w:ind w:firstLine="709"/>
        <w:jc w:val="both"/>
        <w:rPr>
          <w:b/>
          <w:bCs/>
        </w:rPr>
      </w:pPr>
      <w:r w:rsidRPr="00F25253">
        <w:rPr>
          <w:b/>
          <w:bCs/>
        </w:rPr>
        <w:lastRenderedPageBreak/>
        <w:t>Организованная преступность.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r w:rsidRPr="00F25253">
        <w:t>Преступления организованными группами и преступными сообществами на территории района не совершались (0). Совершено преступлений группой лиц-6 (18,-66,7%).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r w:rsidRPr="00F25253">
        <w:t xml:space="preserve">Удельный вес таких преступлений составил 1,3% (3,9 %, РБ - </w:t>
      </w:r>
      <w:r w:rsidRPr="00F25253">
        <w:rPr>
          <w:i/>
          <w:iCs/>
        </w:rPr>
        <w:t xml:space="preserve">5,6%, </w:t>
      </w:r>
      <w:r w:rsidRPr="00F25253">
        <w:t>сельские районы - 4,8 %).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</w:p>
    <w:p w:rsidR="00F25253" w:rsidRPr="00F25253" w:rsidRDefault="00F25253" w:rsidP="00F25253">
      <w:pPr>
        <w:tabs>
          <w:tab w:val="left" w:pos="6690"/>
        </w:tabs>
        <w:ind w:firstLine="709"/>
        <w:jc w:val="both"/>
        <w:rPr>
          <w:b/>
          <w:bCs/>
        </w:rPr>
      </w:pPr>
      <w:r w:rsidRPr="00F25253">
        <w:rPr>
          <w:b/>
          <w:bCs/>
        </w:rPr>
        <w:t>Состояние преступности на улицах и в общественных местах.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proofErr w:type="gramStart"/>
      <w:r w:rsidRPr="00F25253">
        <w:t>Зарегистрировано 94 преступления, совершенных в общественных местах (147, -36,1 %).</w:t>
      </w:r>
      <w:proofErr w:type="gramEnd"/>
      <w:r w:rsidRPr="00F25253">
        <w:t xml:space="preserve"> Удельный вес данного вида преступлений составил </w:t>
      </w:r>
      <w:r w:rsidRPr="00F25253">
        <w:rPr>
          <w:i/>
          <w:iCs/>
        </w:rPr>
        <w:t xml:space="preserve">14,9% </w:t>
      </w:r>
      <w:r w:rsidRPr="00F25253">
        <w:t>(21,8 %, -6,9, по Республике - 30,2 %, по сельским районам - 18,4 %).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r w:rsidRPr="00F25253">
        <w:t>На улицах, площадях, парках, скверах совершено 66 преступлений (88, -25 %), их удельный вес составил 10,4 % (13,1 %, -2,7).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</w:p>
    <w:p w:rsidR="00F25253" w:rsidRPr="00F25253" w:rsidRDefault="00F25253" w:rsidP="00F25253">
      <w:pPr>
        <w:tabs>
          <w:tab w:val="left" w:pos="6690"/>
        </w:tabs>
        <w:ind w:firstLine="709"/>
        <w:jc w:val="both"/>
        <w:rPr>
          <w:b/>
          <w:bCs/>
        </w:rPr>
      </w:pPr>
      <w:r w:rsidRPr="00F25253">
        <w:rPr>
          <w:b/>
          <w:bCs/>
        </w:rPr>
        <w:t>Рецидивная преступность.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r w:rsidRPr="00F25253">
        <w:t xml:space="preserve">На 6,8 % увеличилось количество преступлений, совершенных ранее </w:t>
      </w:r>
      <w:proofErr w:type="gramStart"/>
      <w:r w:rsidRPr="00F25253">
        <w:t>совершавшими</w:t>
      </w:r>
      <w:proofErr w:type="gramEnd"/>
      <w:r w:rsidRPr="00F25253">
        <w:t xml:space="preserve"> преступления (с 322 до 344). </w:t>
      </w:r>
      <w:proofErr w:type="gramStart"/>
      <w:r w:rsidRPr="00F25253">
        <w:t>Удельный вес данной категории преступлений составил 72,7 % (70 % или +2,7, по РБ - 65,5 %, по сельским</w:t>
      </w:r>
      <w:proofErr w:type="gramEnd"/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r w:rsidRPr="00F25253">
        <w:t>з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r w:rsidRPr="00F25253">
        <w:t xml:space="preserve">районам - 68,2%). Ранее </w:t>
      </w:r>
      <w:proofErr w:type="gramStart"/>
      <w:r w:rsidRPr="00F25253">
        <w:t>судимыми</w:t>
      </w:r>
      <w:proofErr w:type="gramEnd"/>
      <w:r w:rsidRPr="00F25253">
        <w:t xml:space="preserve"> совершено 168 преступлений (133, +26,3 %).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proofErr w:type="gramStart"/>
      <w:r w:rsidRPr="00F25253">
        <w:t>Под административным надзором состоит 122 ранее судимых лица или 84,7 % (по сельским районам и по РБ данный показатель равен 76,3 % и 77,2 %), из них по линии ОВД - 49 или 34 %, (по сельским районам и по РБ данный показатель равен 27 % и 31,2 % соответственно), по линии УФСИН - 73 или 50,7%. Направлено в суд 16 материалов на установление административного надзора, 28 - на</w:t>
      </w:r>
      <w:proofErr w:type="gramEnd"/>
      <w:r w:rsidRPr="00F25253">
        <w:t xml:space="preserve"> установление дополнительных ограничений и продление срока административного надзора.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r w:rsidRPr="00F25253">
        <w:t>Выявлено 245 административных правонарушений за несоблюдение административных ограничений и невыполнение обязанностей (244), устанавливаемых при административном надзоре, совершенных 56 лицами. Возбуждено 8 уголовных дел по ст. 314 прим. 1 УК РФ (10), в том числе по части 2 - 1.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</w:p>
    <w:p w:rsidR="00F25253" w:rsidRPr="00F25253" w:rsidRDefault="00F25253" w:rsidP="00F25253">
      <w:pPr>
        <w:tabs>
          <w:tab w:val="left" w:pos="6690"/>
        </w:tabs>
        <w:ind w:firstLine="709"/>
        <w:jc w:val="both"/>
        <w:rPr>
          <w:b/>
          <w:bCs/>
        </w:rPr>
      </w:pPr>
      <w:r w:rsidRPr="00F25253">
        <w:rPr>
          <w:b/>
          <w:bCs/>
        </w:rPr>
        <w:t>Преступность в состоянии алкогольного опьянения.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r w:rsidRPr="00F25253">
        <w:t>В состоянии алкогольного опьянения совершено 219 преступлений (204, +7,4 %). Удельный вес преступлений, совершённых в состоянии алкогольного опьянения составил 46,3 % (44,3 % или +2,0, по сельским районам республики -46,6 %, по Республике - 43,6 %).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proofErr w:type="gramStart"/>
      <w:r w:rsidRPr="00F25253">
        <w:t>В состоянии наркотического опьянения совершено 4 преступления (2, + 100%)).</w:t>
      </w:r>
      <w:proofErr w:type="gramEnd"/>
      <w:r w:rsidRPr="00F25253">
        <w:t xml:space="preserve"> Удельный вес преступлений, совершённых в состоянии наркотического опьянения составил 0,8 % (0,4%, по сельским районам и по Республике - 0,9 %»).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</w:p>
    <w:p w:rsidR="00F25253" w:rsidRPr="00F25253" w:rsidRDefault="00F25253" w:rsidP="00F25253">
      <w:pPr>
        <w:tabs>
          <w:tab w:val="left" w:pos="6690"/>
        </w:tabs>
        <w:ind w:firstLine="709"/>
        <w:jc w:val="both"/>
        <w:rPr>
          <w:b/>
          <w:bCs/>
        </w:rPr>
      </w:pPr>
      <w:r w:rsidRPr="00F25253">
        <w:rPr>
          <w:b/>
          <w:bCs/>
        </w:rPr>
        <w:t>Бытовая преступность.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r w:rsidRPr="00F25253">
        <w:t xml:space="preserve">Количество преступлений в сфере быта увеличилось на 28,7 % (с 87 до 112). Преступлений, предусмотренных </w:t>
      </w:r>
      <w:proofErr w:type="spellStart"/>
      <w:r w:rsidRPr="00F25253">
        <w:t>ст.ст</w:t>
      </w:r>
      <w:proofErr w:type="spellEnd"/>
      <w:r w:rsidRPr="00F25253">
        <w:t>. 105-107 УК РФ, совершено - 2 (3), и преступлений, предусмотренных ст. 111 УК РФ - 5 (4, +25 %).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r w:rsidRPr="00F25253">
        <w:t>Удельный вес преступлений, совершённых в быту составил 23,7 % (18,9%, +4,8).</w:t>
      </w:r>
      <w:r>
        <w:t xml:space="preserve"> </w:t>
      </w:r>
      <w:r w:rsidRPr="00F25253">
        <w:t>Зарегистрировано</w:t>
      </w:r>
      <w:r>
        <w:t xml:space="preserve"> </w:t>
      </w:r>
      <w:r w:rsidRPr="00F25253">
        <w:t>129</w:t>
      </w:r>
      <w:r>
        <w:t xml:space="preserve"> </w:t>
      </w:r>
      <w:r w:rsidRPr="00F25253">
        <w:t>преступлений,</w:t>
      </w:r>
      <w:r>
        <w:t xml:space="preserve"> </w:t>
      </w:r>
      <w:r w:rsidRPr="00F25253">
        <w:t>квалифицируемых</w:t>
      </w:r>
      <w:r>
        <w:t xml:space="preserve"> </w:t>
      </w:r>
      <w:proofErr w:type="spellStart"/>
      <w:r w:rsidRPr="00F25253">
        <w:t>ст.ст</w:t>
      </w:r>
      <w:proofErr w:type="spellEnd"/>
      <w:r w:rsidRPr="00F25253">
        <w:t xml:space="preserve">. 112, 115, 116, 116.1, 117, 119, </w:t>
      </w:r>
      <w:proofErr w:type="spellStart"/>
      <w:r w:rsidRPr="00F25253">
        <w:t>чЛ</w:t>
      </w:r>
      <w:proofErr w:type="spellEnd"/>
      <w:r w:rsidRPr="00F25253">
        <w:t xml:space="preserve"> ст.213 УК РФ (123,+4,9 %).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</w:p>
    <w:p w:rsidR="00F25253" w:rsidRPr="00F25253" w:rsidRDefault="00F25253" w:rsidP="00F25253">
      <w:pPr>
        <w:tabs>
          <w:tab w:val="left" w:pos="6690"/>
        </w:tabs>
        <w:ind w:firstLine="709"/>
        <w:jc w:val="both"/>
        <w:rPr>
          <w:b/>
          <w:bCs/>
        </w:rPr>
      </w:pPr>
      <w:r w:rsidRPr="00F25253">
        <w:rPr>
          <w:b/>
          <w:bCs/>
        </w:rPr>
        <w:t>Подростковая преступность.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r w:rsidRPr="00F25253">
        <w:t xml:space="preserve">Несовершеннолетними или с их участием совершено 18 преступлений (24 </w:t>
      </w:r>
      <w:r w:rsidRPr="00F25253">
        <w:rPr>
          <w:b/>
          <w:bCs/>
        </w:rPr>
        <w:t xml:space="preserve">или </w:t>
      </w:r>
      <w:r w:rsidRPr="00F25253">
        <w:t>-25 %, по сельским районам снижение на 11,3 %, по Республике - на 2,1 %&gt;). Удельный вес преступлений данной категории составил 3,8 % (5,2 %, РБ -5,7 %, по сельским районам - 5,1 %&gt;).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r w:rsidRPr="00F25253">
        <w:t>С целью предупреждения совершения общественно - опасных деяний в суд направлено 6 (10, -40 %&gt;) материалов о направлении 6-ти (10, -40 %) несовершеннолетнего в ЦВСНП МВД по РБ сроком до 30-ти суток, удовлетворено - 4 (6).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r w:rsidRPr="00F25253">
        <w:lastRenderedPageBreak/>
        <w:t>Выявлено и документировано административных правонарушений - 301 (372, -19,1 %&gt;), в том числе в отношении взрослых - 266 (306, -13,1 %),</w:t>
      </w:r>
      <w:r>
        <w:t xml:space="preserve"> </w:t>
      </w:r>
      <w:r w:rsidRPr="00F25253">
        <w:t>4</w:t>
      </w:r>
      <w:r>
        <w:t xml:space="preserve"> </w:t>
      </w:r>
      <w:bookmarkStart w:id="0" w:name="_GoBack"/>
      <w:bookmarkEnd w:id="0"/>
      <w:r w:rsidRPr="00F25253">
        <w:t>несовершеннолетних лиц - 35 (66, -47 %).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</w:p>
    <w:p w:rsidR="00F25253" w:rsidRPr="00F25253" w:rsidRDefault="00F25253" w:rsidP="00F25253">
      <w:pPr>
        <w:tabs>
          <w:tab w:val="left" w:pos="6690"/>
        </w:tabs>
        <w:ind w:firstLine="709"/>
        <w:jc w:val="both"/>
        <w:rPr>
          <w:b/>
          <w:bCs/>
        </w:rPr>
      </w:pPr>
      <w:r w:rsidRPr="00F25253">
        <w:rPr>
          <w:b/>
          <w:bCs/>
        </w:rPr>
        <w:t>Обстановка на автомобильных дорогах. Обеспечение безопасности дорожного движения.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r w:rsidRPr="00F25253">
        <w:t xml:space="preserve">На территории </w:t>
      </w:r>
      <w:proofErr w:type="spellStart"/>
      <w:r w:rsidRPr="00F25253">
        <w:t>Кяхтинского</w:t>
      </w:r>
      <w:proofErr w:type="spellEnd"/>
      <w:r w:rsidRPr="00F25253">
        <w:t xml:space="preserve"> района зарегистрировано увеличение на 13,2 % количества ДТП (с 38 до 43), на 13,8 % количество раненых (с 58 </w:t>
      </w:r>
      <w:proofErr w:type="gramStart"/>
      <w:r w:rsidRPr="00F25253">
        <w:t>до</w:t>
      </w:r>
      <w:proofErr w:type="gramEnd"/>
      <w:r w:rsidRPr="00F25253">
        <w:t xml:space="preserve"> 66). На 25 % снизилось количество погибших в них людей (с 4 до 3). Тяжесть последствий снизилась и составила 4,3 против 6,5. Зарегистрировано 10 дорожно-транспортных происшествий, совершенных в состоянии алкогольного опьянения (3, +233,3 %). Зарегистрировано 8 ДТП с участием детей (11, -27,3 %&gt;), по погибшим детям - снижение на 100 % (с 2 до 0), по раненым - на 16,7% (с 12 </w:t>
      </w:r>
      <w:proofErr w:type="gramStart"/>
      <w:r w:rsidRPr="00F25253">
        <w:t>до</w:t>
      </w:r>
      <w:proofErr w:type="gramEnd"/>
      <w:r w:rsidRPr="00F25253">
        <w:t xml:space="preserve"> 10).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r w:rsidRPr="00F25253">
        <w:t>Всего при надзоре за дорожным движением выявлено 4 079 нарушений правил дорожного движения (4 415; -7,6 %).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  <w:r w:rsidRPr="00F25253">
        <w:t>За управление ТС в состоянии алкогольного опьянения составлено 116 протоколов (137; -15,3 %). Помимо этого, к административной ответственности за отказ от прохождения медицинского освидетельствования привлечено 65 водителей (63, +3,2 %&gt;), к мерам уголовной ответственности за повторное управление транспортным средством в состоянии опьянения (ст. 264.1 УК РФ) привлечено 29 лиц (33, -12,1 %). За превышение скорости движения транспортных средств к мерам административной ответственности привлечены 152 водителей (94; +61,7%). Выявлено 29 нарушений ПДД пешеходами (33, -12,1 %).</w:t>
      </w:r>
    </w:p>
    <w:p w:rsidR="00F25253" w:rsidRPr="00F25253" w:rsidRDefault="00F25253" w:rsidP="00F25253">
      <w:pPr>
        <w:tabs>
          <w:tab w:val="left" w:pos="6690"/>
        </w:tabs>
        <w:ind w:firstLine="709"/>
        <w:jc w:val="both"/>
      </w:pPr>
    </w:p>
    <w:p w:rsidR="00F25253" w:rsidRPr="00F25253" w:rsidRDefault="00F25253" w:rsidP="00F25253">
      <w:pPr>
        <w:tabs>
          <w:tab w:val="left" w:pos="6690"/>
        </w:tabs>
        <w:ind w:firstLine="709"/>
        <w:jc w:val="both"/>
        <w:rPr>
          <w:b/>
          <w:bCs/>
        </w:rPr>
        <w:sectPr w:rsidR="00F25253" w:rsidRPr="00F25253">
          <w:type w:val="continuous"/>
          <w:pgSz w:w="11905" w:h="16837"/>
          <w:pgMar w:top="874" w:right="720" w:bottom="525" w:left="1440" w:header="720" w:footer="720" w:gutter="0"/>
          <w:cols w:space="720"/>
        </w:sectPr>
      </w:pPr>
      <w:r w:rsidRPr="00F25253">
        <w:rPr>
          <w:b/>
          <w:bCs/>
        </w:rPr>
        <w:t xml:space="preserve">Штаб ОМВД России по </w:t>
      </w:r>
      <w:proofErr w:type="spellStart"/>
      <w:r w:rsidRPr="00F25253">
        <w:rPr>
          <w:b/>
          <w:bCs/>
        </w:rPr>
        <w:t>Кяхтинскому</w:t>
      </w:r>
      <w:proofErr w:type="spellEnd"/>
      <w:r w:rsidRPr="00F25253">
        <w:rPr>
          <w:b/>
          <w:bCs/>
        </w:rPr>
        <w:t xml:space="preserve"> району</w:t>
      </w:r>
    </w:p>
    <w:p w:rsidR="00F25253" w:rsidRPr="00F25253" w:rsidRDefault="00F25253" w:rsidP="00F25253">
      <w:pPr>
        <w:tabs>
          <w:tab w:val="left" w:pos="6690"/>
        </w:tabs>
      </w:pPr>
    </w:p>
    <w:sectPr w:rsidR="00F25253" w:rsidRPr="00F25253" w:rsidSect="007C13F2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E8A"/>
    <w:multiLevelType w:val="multilevel"/>
    <w:tmpl w:val="9A0A0C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>
    <w:nsid w:val="292B1089"/>
    <w:multiLevelType w:val="multilevel"/>
    <w:tmpl w:val="200E12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7395187"/>
    <w:multiLevelType w:val="hybridMultilevel"/>
    <w:tmpl w:val="1876BB2C"/>
    <w:lvl w:ilvl="0" w:tplc="8520B63E">
      <w:start w:val="1"/>
      <w:numFmt w:val="decimal"/>
      <w:lvlText w:val="%1."/>
      <w:lvlJc w:val="left"/>
      <w:pPr>
        <w:ind w:left="123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8C57A12"/>
    <w:multiLevelType w:val="multilevel"/>
    <w:tmpl w:val="9CEA386C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60" w:hanging="2160"/>
      </w:pPr>
      <w:rPr>
        <w:rFonts w:hint="default"/>
      </w:rPr>
    </w:lvl>
  </w:abstractNum>
  <w:abstractNum w:abstractNumId="4">
    <w:nsid w:val="4D1B59AD"/>
    <w:multiLevelType w:val="hybridMultilevel"/>
    <w:tmpl w:val="3B221626"/>
    <w:lvl w:ilvl="0" w:tplc="D02EEB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EC5029"/>
    <w:multiLevelType w:val="hybridMultilevel"/>
    <w:tmpl w:val="1B0033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92C"/>
    <w:rsid w:val="0000047B"/>
    <w:rsid w:val="000010D3"/>
    <w:rsid w:val="00002014"/>
    <w:rsid w:val="000021CA"/>
    <w:rsid w:val="000028F2"/>
    <w:rsid w:val="00005662"/>
    <w:rsid w:val="00005844"/>
    <w:rsid w:val="00007EB1"/>
    <w:rsid w:val="00011163"/>
    <w:rsid w:val="00012C22"/>
    <w:rsid w:val="00015A54"/>
    <w:rsid w:val="0001706B"/>
    <w:rsid w:val="000211ED"/>
    <w:rsid w:val="0002209F"/>
    <w:rsid w:val="000220DB"/>
    <w:rsid w:val="000239EC"/>
    <w:rsid w:val="00024034"/>
    <w:rsid w:val="00025CB4"/>
    <w:rsid w:val="0002644E"/>
    <w:rsid w:val="00026F2D"/>
    <w:rsid w:val="00030E98"/>
    <w:rsid w:val="000313BB"/>
    <w:rsid w:val="00032281"/>
    <w:rsid w:val="00032589"/>
    <w:rsid w:val="0003497F"/>
    <w:rsid w:val="00034A0D"/>
    <w:rsid w:val="000351F6"/>
    <w:rsid w:val="000357D8"/>
    <w:rsid w:val="00035F12"/>
    <w:rsid w:val="00036371"/>
    <w:rsid w:val="000376AB"/>
    <w:rsid w:val="0004196C"/>
    <w:rsid w:val="00041F24"/>
    <w:rsid w:val="00044633"/>
    <w:rsid w:val="000456CB"/>
    <w:rsid w:val="0004584C"/>
    <w:rsid w:val="0004672F"/>
    <w:rsid w:val="0004700D"/>
    <w:rsid w:val="0005148C"/>
    <w:rsid w:val="00052780"/>
    <w:rsid w:val="00052EB8"/>
    <w:rsid w:val="000548E5"/>
    <w:rsid w:val="000553B3"/>
    <w:rsid w:val="00055ACD"/>
    <w:rsid w:val="00055FBF"/>
    <w:rsid w:val="00056DB5"/>
    <w:rsid w:val="00057440"/>
    <w:rsid w:val="000614BF"/>
    <w:rsid w:val="00063DD9"/>
    <w:rsid w:val="000662C5"/>
    <w:rsid w:val="00067BE8"/>
    <w:rsid w:val="00067E18"/>
    <w:rsid w:val="000713EC"/>
    <w:rsid w:val="0007159F"/>
    <w:rsid w:val="00071740"/>
    <w:rsid w:val="000770AD"/>
    <w:rsid w:val="00077864"/>
    <w:rsid w:val="00077E2B"/>
    <w:rsid w:val="00080859"/>
    <w:rsid w:val="00081295"/>
    <w:rsid w:val="000857C8"/>
    <w:rsid w:val="000866F0"/>
    <w:rsid w:val="000900A5"/>
    <w:rsid w:val="00090552"/>
    <w:rsid w:val="00090999"/>
    <w:rsid w:val="00090F65"/>
    <w:rsid w:val="00091226"/>
    <w:rsid w:val="000913A2"/>
    <w:rsid w:val="000926FB"/>
    <w:rsid w:val="000941E2"/>
    <w:rsid w:val="00094268"/>
    <w:rsid w:val="00095D16"/>
    <w:rsid w:val="0009697A"/>
    <w:rsid w:val="00097755"/>
    <w:rsid w:val="00097D06"/>
    <w:rsid w:val="00097EFD"/>
    <w:rsid w:val="000A0910"/>
    <w:rsid w:val="000A0AA3"/>
    <w:rsid w:val="000A1E32"/>
    <w:rsid w:val="000A2029"/>
    <w:rsid w:val="000A298E"/>
    <w:rsid w:val="000A2DF7"/>
    <w:rsid w:val="000A343B"/>
    <w:rsid w:val="000A51CF"/>
    <w:rsid w:val="000A575D"/>
    <w:rsid w:val="000A7DC9"/>
    <w:rsid w:val="000B132C"/>
    <w:rsid w:val="000B1F92"/>
    <w:rsid w:val="000B2B8D"/>
    <w:rsid w:val="000B6D80"/>
    <w:rsid w:val="000C1F27"/>
    <w:rsid w:val="000C1FC9"/>
    <w:rsid w:val="000C2F39"/>
    <w:rsid w:val="000C2FB1"/>
    <w:rsid w:val="000C3088"/>
    <w:rsid w:val="000C4252"/>
    <w:rsid w:val="000C4DA9"/>
    <w:rsid w:val="000C501D"/>
    <w:rsid w:val="000C6653"/>
    <w:rsid w:val="000C6770"/>
    <w:rsid w:val="000C6952"/>
    <w:rsid w:val="000C6DE3"/>
    <w:rsid w:val="000D067B"/>
    <w:rsid w:val="000D210F"/>
    <w:rsid w:val="000D2F6E"/>
    <w:rsid w:val="000D3A35"/>
    <w:rsid w:val="000D4AA7"/>
    <w:rsid w:val="000D5592"/>
    <w:rsid w:val="000D5DFD"/>
    <w:rsid w:val="000E0781"/>
    <w:rsid w:val="000E0DA3"/>
    <w:rsid w:val="000E0E58"/>
    <w:rsid w:val="000E1188"/>
    <w:rsid w:val="000E31C2"/>
    <w:rsid w:val="000E45BF"/>
    <w:rsid w:val="000E4ACD"/>
    <w:rsid w:val="000E5824"/>
    <w:rsid w:val="000F07D8"/>
    <w:rsid w:val="000F22B7"/>
    <w:rsid w:val="000F301F"/>
    <w:rsid w:val="000F30C6"/>
    <w:rsid w:val="000F3E95"/>
    <w:rsid w:val="000F481F"/>
    <w:rsid w:val="000F69CF"/>
    <w:rsid w:val="00100598"/>
    <w:rsid w:val="00101192"/>
    <w:rsid w:val="001027FB"/>
    <w:rsid w:val="00103E76"/>
    <w:rsid w:val="001065D0"/>
    <w:rsid w:val="00111801"/>
    <w:rsid w:val="0011278A"/>
    <w:rsid w:val="0011458D"/>
    <w:rsid w:val="00116B44"/>
    <w:rsid w:val="00117B4F"/>
    <w:rsid w:val="00117BBE"/>
    <w:rsid w:val="00121002"/>
    <w:rsid w:val="001218D4"/>
    <w:rsid w:val="0012313C"/>
    <w:rsid w:val="00126590"/>
    <w:rsid w:val="00126C59"/>
    <w:rsid w:val="00127EFF"/>
    <w:rsid w:val="001306AC"/>
    <w:rsid w:val="00132144"/>
    <w:rsid w:val="00133DBC"/>
    <w:rsid w:val="00134179"/>
    <w:rsid w:val="00134396"/>
    <w:rsid w:val="00136E2B"/>
    <w:rsid w:val="00136ECD"/>
    <w:rsid w:val="00137E4C"/>
    <w:rsid w:val="00137F95"/>
    <w:rsid w:val="00141E1A"/>
    <w:rsid w:val="00143EE2"/>
    <w:rsid w:val="0014483A"/>
    <w:rsid w:val="00145F45"/>
    <w:rsid w:val="00147BEE"/>
    <w:rsid w:val="00151603"/>
    <w:rsid w:val="00151E84"/>
    <w:rsid w:val="00152709"/>
    <w:rsid w:val="001540F1"/>
    <w:rsid w:val="00154DAE"/>
    <w:rsid w:val="00155350"/>
    <w:rsid w:val="00155432"/>
    <w:rsid w:val="00156B8B"/>
    <w:rsid w:val="0016129C"/>
    <w:rsid w:val="00161E9F"/>
    <w:rsid w:val="001639C5"/>
    <w:rsid w:val="00164D94"/>
    <w:rsid w:val="00165779"/>
    <w:rsid w:val="00165B72"/>
    <w:rsid w:val="0016658E"/>
    <w:rsid w:val="0017039E"/>
    <w:rsid w:val="001712D7"/>
    <w:rsid w:val="00172EFC"/>
    <w:rsid w:val="0017300C"/>
    <w:rsid w:val="00175635"/>
    <w:rsid w:val="00175AF8"/>
    <w:rsid w:val="00177709"/>
    <w:rsid w:val="00177CAA"/>
    <w:rsid w:val="0018143A"/>
    <w:rsid w:val="001815AB"/>
    <w:rsid w:val="00182577"/>
    <w:rsid w:val="0018281A"/>
    <w:rsid w:val="001841AA"/>
    <w:rsid w:val="00185579"/>
    <w:rsid w:val="00185E55"/>
    <w:rsid w:val="0018641A"/>
    <w:rsid w:val="00186A32"/>
    <w:rsid w:val="001927BC"/>
    <w:rsid w:val="0019297C"/>
    <w:rsid w:val="001937EE"/>
    <w:rsid w:val="00194181"/>
    <w:rsid w:val="00194316"/>
    <w:rsid w:val="0019504F"/>
    <w:rsid w:val="001A1268"/>
    <w:rsid w:val="001A2495"/>
    <w:rsid w:val="001A3C7F"/>
    <w:rsid w:val="001A4443"/>
    <w:rsid w:val="001A5610"/>
    <w:rsid w:val="001B2120"/>
    <w:rsid w:val="001B2554"/>
    <w:rsid w:val="001B5832"/>
    <w:rsid w:val="001B6B60"/>
    <w:rsid w:val="001B71CA"/>
    <w:rsid w:val="001B750B"/>
    <w:rsid w:val="001C0EAA"/>
    <w:rsid w:val="001C1A69"/>
    <w:rsid w:val="001C218C"/>
    <w:rsid w:val="001C219D"/>
    <w:rsid w:val="001C3570"/>
    <w:rsid w:val="001C43A1"/>
    <w:rsid w:val="001C44C4"/>
    <w:rsid w:val="001C46B8"/>
    <w:rsid w:val="001C491B"/>
    <w:rsid w:val="001C7B4B"/>
    <w:rsid w:val="001D0F6D"/>
    <w:rsid w:val="001D29FB"/>
    <w:rsid w:val="001D354B"/>
    <w:rsid w:val="001D5F2A"/>
    <w:rsid w:val="001D7454"/>
    <w:rsid w:val="001E1910"/>
    <w:rsid w:val="001E4072"/>
    <w:rsid w:val="001E490F"/>
    <w:rsid w:val="001E4DAA"/>
    <w:rsid w:val="001E559A"/>
    <w:rsid w:val="001E6AC5"/>
    <w:rsid w:val="001E6F0B"/>
    <w:rsid w:val="001E7590"/>
    <w:rsid w:val="001F2437"/>
    <w:rsid w:val="001F2FFC"/>
    <w:rsid w:val="001F393B"/>
    <w:rsid w:val="001F3B71"/>
    <w:rsid w:val="001F3EB8"/>
    <w:rsid w:val="001F3F7F"/>
    <w:rsid w:val="001F4320"/>
    <w:rsid w:val="001F5B64"/>
    <w:rsid w:val="001F5C9E"/>
    <w:rsid w:val="001F670A"/>
    <w:rsid w:val="001F69EC"/>
    <w:rsid w:val="001F7850"/>
    <w:rsid w:val="00200043"/>
    <w:rsid w:val="0020117B"/>
    <w:rsid w:val="00201C5C"/>
    <w:rsid w:val="00201E1E"/>
    <w:rsid w:val="00201FF9"/>
    <w:rsid w:val="002024E3"/>
    <w:rsid w:val="00202542"/>
    <w:rsid w:val="0020426C"/>
    <w:rsid w:val="002045F9"/>
    <w:rsid w:val="00204EED"/>
    <w:rsid w:val="002061E8"/>
    <w:rsid w:val="00207830"/>
    <w:rsid w:val="00212284"/>
    <w:rsid w:val="00214CF3"/>
    <w:rsid w:val="00220A78"/>
    <w:rsid w:val="002214D1"/>
    <w:rsid w:val="00225365"/>
    <w:rsid w:val="002268A1"/>
    <w:rsid w:val="002277F1"/>
    <w:rsid w:val="00227DB7"/>
    <w:rsid w:val="002319D2"/>
    <w:rsid w:val="00233659"/>
    <w:rsid w:val="00234BE4"/>
    <w:rsid w:val="00234C4F"/>
    <w:rsid w:val="00236EE2"/>
    <w:rsid w:val="00236F9E"/>
    <w:rsid w:val="00240ED2"/>
    <w:rsid w:val="002416B1"/>
    <w:rsid w:val="00242721"/>
    <w:rsid w:val="002438D4"/>
    <w:rsid w:val="002440F2"/>
    <w:rsid w:val="002456F6"/>
    <w:rsid w:val="002478CA"/>
    <w:rsid w:val="0025220A"/>
    <w:rsid w:val="00252229"/>
    <w:rsid w:val="00253BA8"/>
    <w:rsid w:val="00254E34"/>
    <w:rsid w:val="00255AA9"/>
    <w:rsid w:val="00255CAF"/>
    <w:rsid w:val="002562E8"/>
    <w:rsid w:val="00256F0D"/>
    <w:rsid w:val="002571A4"/>
    <w:rsid w:val="0026079D"/>
    <w:rsid w:val="002648BD"/>
    <w:rsid w:val="00265A99"/>
    <w:rsid w:val="00265ABD"/>
    <w:rsid w:val="00271E3C"/>
    <w:rsid w:val="00272A01"/>
    <w:rsid w:val="00273424"/>
    <w:rsid w:val="00273E5D"/>
    <w:rsid w:val="00275B94"/>
    <w:rsid w:val="00276335"/>
    <w:rsid w:val="002764BA"/>
    <w:rsid w:val="0028011F"/>
    <w:rsid w:val="00281027"/>
    <w:rsid w:val="002815BF"/>
    <w:rsid w:val="00284612"/>
    <w:rsid w:val="00284693"/>
    <w:rsid w:val="00285050"/>
    <w:rsid w:val="00285FE5"/>
    <w:rsid w:val="00286FA8"/>
    <w:rsid w:val="00291DAE"/>
    <w:rsid w:val="00293AC5"/>
    <w:rsid w:val="002941A4"/>
    <w:rsid w:val="002952CC"/>
    <w:rsid w:val="00295374"/>
    <w:rsid w:val="002962A6"/>
    <w:rsid w:val="00297872"/>
    <w:rsid w:val="002A05F8"/>
    <w:rsid w:val="002A159F"/>
    <w:rsid w:val="002A19D9"/>
    <w:rsid w:val="002A2D3A"/>
    <w:rsid w:val="002A302E"/>
    <w:rsid w:val="002A3770"/>
    <w:rsid w:val="002A426C"/>
    <w:rsid w:val="002A529E"/>
    <w:rsid w:val="002A5CCA"/>
    <w:rsid w:val="002A636B"/>
    <w:rsid w:val="002A6A9B"/>
    <w:rsid w:val="002A7A08"/>
    <w:rsid w:val="002B0179"/>
    <w:rsid w:val="002B0A2D"/>
    <w:rsid w:val="002B1983"/>
    <w:rsid w:val="002B1D36"/>
    <w:rsid w:val="002B23A6"/>
    <w:rsid w:val="002B5459"/>
    <w:rsid w:val="002B60D5"/>
    <w:rsid w:val="002B64DE"/>
    <w:rsid w:val="002B665B"/>
    <w:rsid w:val="002B6914"/>
    <w:rsid w:val="002C2663"/>
    <w:rsid w:val="002D2D6E"/>
    <w:rsid w:val="002D36F7"/>
    <w:rsid w:val="002D4A07"/>
    <w:rsid w:val="002D5E1B"/>
    <w:rsid w:val="002D6925"/>
    <w:rsid w:val="002E0DD3"/>
    <w:rsid w:val="002E0E49"/>
    <w:rsid w:val="002E0F15"/>
    <w:rsid w:val="002E6B33"/>
    <w:rsid w:val="002F31C1"/>
    <w:rsid w:val="002F334C"/>
    <w:rsid w:val="002F4F60"/>
    <w:rsid w:val="002F583B"/>
    <w:rsid w:val="002F66D8"/>
    <w:rsid w:val="002F7050"/>
    <w:rsid w:val="003039F8"/>
    <w:rsid w:val="00303E3E"/>
    <w:rsid w:val="00303EF7"/>
    <w:rsid w:val="00304523"/>
    <w:rsid w:val="00304CE6"/>
    <w:rsid w:val="00304E26"/>
    <w:rsid w:val="00306038"/>
    <w:rsid w:val="003063A0"/>
    <w:rsid w:val="0030649D"/>
    <w:rsid w:val="0030679E"/>
    <w:rsid w:val="00306DF7"/>
    <w:rsid w:val="00307369"/>
    <w:rsid w:val="00311296"/>
    <w:rsid w:val="00313001"/>
    <w:rsid w:val="00317E8D"/>
    <w:rsid w:val="00317F3D"/>
    <w:rsid w:val="003220B0"/>
    <w:rsid w:val="00323151"/>
    <w:rsid w:val="00323B77"/>
    <w:rsid w:val="00323E59"/>
    <w:rsid w:val="003263F0"/>
    <w:rsid w:val="00326EB1"/>
    <w:rsid w:val="00327177"/>
    <w:rsid w:val="0032729A"/>
    <w:rsid w:val="003277D4"/>
    <w:rsid w:val="003309EE"/>
    <w:rsid w:val="00330A97"/>
    <w:rsid w:val="00330D23"/>
    <w:rsid w:val="00332BA1"/>
    <w:rsid w:val="00332D7A"/>
    <w:rsid w:val="0033426F"/>
    <w:rsid w:val="00334CE8"/>
    <w:rsid w:val="00335C27"/>
    <w:rsid w:val="00336ADD"/>
    <w:rsid w:val="00343024"/>
    <w:rsid w:val="0034673A"/>
    <w:rsid w:val="00346AC5"/>
    <w:rsid w:val="003470E3"/>
    <w:rsid w:val="003477A9"/>
    <w:rsid w:val="003503CF"/>
    <w:rsid w:val="00351219"/>
    <w:rsid w:val="0035185B"/>
    <w:rsid w:val="003536AE"/>
    <w:rsid w:val="00353CB0"/>
    <w:rsid w:val="00354AE3"/>
    <w:rsid w:val="003553E4"/>
    <w:rsid w:val="0035562E"/>
    <w:rsid w:val="003557B7"/>
    <w:rsid w:val="00355E5B"/>
    <w:rsid w:val="003561BE"/>
    <w:rsid w:val="0035662D"/>
    <w:rsid w:val="00356695"/>
    <w:rsid w:val="00360062"/>
    <w:rsid w:val="0036046F"/>
    <w:rsid w:val="00362FA6"/>
    <w:rsid w:val="003633E5"/>
    <w:rsid w:val="003643AC"/>
    <w:rsid w:val="00366377"/>
    <w:rsid w:val="00371509"/>
    <w:rsid w:val="00372581"/>
    <w:rsid w:val="00376FD4"/>
    <w:rsid w:val="00377440"/>
    <w:rsid w:val="00380360"/>
    <w:rsid w:val="00381B53"/>
    <w:rsid w:val="00381C37"/>
    <w:rsid w:val="00381DFF"/>
    <w:rsid w:val="00382186"/>
    <w:rsid w:val="003833B1"/>
    <w:rsid w:val="003851E6"/>
    <w:rsid w:val="0038791D"/>
    <w:rsid w:val="0039077F"/>
    <w:rsid w:val="00391996"/>
    <w:rsid w:val="00395514"/>
    <w:rsid w:val="003965CB"/>
    <w:rsid w:val="00396A83"/>
    <w:rsid w:val="003970CA"/>
    <w:rsid w:val="00397214"/>
    <w:rsid w:val="003A0D58"/>
    <w:rsid w:val="003A19AB"/>
    <w:rsid w:val="003A4D03"/>
    <w:rsid w:val="003B11E3"/>
    <w:rsid w:val="003B1372"/>
    <w:rsid w:val="003B2E96"/>
    <w:rsid w:val="003B2EFC"/>
    <w:rsid w:val="003B41D7"/>
    <w:rsid w:val="003B4641"/>
    <w:rsid w:val="003B49B9"/>
    <w:rsid w:val="003B4A03"/>
    <w:rsid w:val="003B60D8"/>
    <w:rsid w:val="003B60E9"/>
    <w:rsid w:val="003B620D"/>
    <w:rsid w:val="003B6637"/>
    <w:rsid w:val="003B6FAC"/>
    <w:rsid w:val="003B7368"/>
    <w:rsid w:val="003C0763"/>
    <w:rsid w:val="003C0A37"/>
    <w:rsid w:val="003C0C13"/>
    <w:rsid w:val="003C237D"/>
    <w:rsid w:val="003C34C3"/>
    <w:rsid w:val="003C40BD"/>
    <w:rsid w:val="003C50B9"/>
    <w:rsid w:val="003C7688"/>
    <w:rsid w:val="003C7C36"/>
    <w:rsid w:val="003D0503"/>
    <w:rsid w:val="003D0C3E"/>
    <w:rsid w:val="003D27C2"/>
    <w:rsid w:val="003D2E8C"/>
    <w:rsid w:val="003D5996"/>
    <w:rsid w:val="003D5EEE"/>
    <w:rsid w:val="003D6B93"/>
    <w:rsid w:val="003D7364"/>
    <w:rsid w:val="003D76A8"/>
    <w:rsid w:val="003E228C"/>
    <w:rsid w:val="003E2385"/>
    <w:rsid w:val="003E25C9"/>
    <w:rsid w:val="003E303C"/>
    <w:rsid w:val="003E4013"/>
    <w:rsid w:val="003E4642"/>
    <w:rsid w:val="003E5EFD"/>
    <w:rsid w:val="003E6D9E"/>
    <w:rsid w:val="003E7E86"/>
    <w:rsid w:val="003F2D22"/>
    <w:rsid w:val="003F39C7"/>
    <w:rsid w:val="003F40C6"/>
    <w:rsid w:val="003F4D22"/>
    <w:rsid w:val="003F5560"/>
    <w:rsid w:val="003F5578"/>
    <w:rsid w:val="003F5B90"/>
    <w:rsid w:val="004010D4"/>
    <w:rsid w:val="00402FB1"/>
    <w:rsid w:val="00403C0F"/>
    <w:rsid w:val="00404678"/>
    <w:rsid w:val="00404751"/>
    <w:rsid w:val="00404E06"/>
    <w:rsid w:val="004062DD"/>
    <w:rsid w:val="0040634C"/>
    <w:rsid w:val="004079A2"/>
    <w:rsid w:val="004079F8"/>
    <w:rsid w:val="0041214E"/>
    <w:rsid w:val="004149D8"/>
    <w:rsid w:val="00414B99"/>
    <w:rsid w:val="00420A51"/>
    <w:rsid w:val="004220F2"/>
    <w:rsid w:val="004225B5"/>
    <w:rsid w:val="00423168"/>
    <w:rsid w:val="0042320A"/>
    <w:rsid w:val="00425F7D"/>
    <w:rsid w:val="004266D9"/>
    <w:rsid w:val="00427DCF"/>
    <w:rsid w:val="0043153A"/>
    <w:rsid w:val="00435AD4"/>
    <w:rsid w:val="00437592"/>
    <w:rsid w:val="00437DA4"/>
    <w:rsid w:val="00440179"/>
    <w:rsid w:val="00442712"/>
    <w:rsid w:val="00442D0D"/>
    <w:rsid w:val="004431DF"/>
    <w:rsid w:val="004451F2"/>
    <w:rsid w:val="00445A6C"/>
    <w:rsid w:val="00446746"/>
    <w:rsid w:val="004510C6"/>
    <w:rsid w:val="00451592"/>
    <w:rsid w:val="0045336B"/>
    <w:rsid w:val="004542F3"/>
    <w:rsid w:val="004547AC"/>
    <w:rsid w:val="00455705"/>
    <w:rsid w:val="00455F99"/>
    <w:rsid w:val="0045667E"/>
    <w:rsid w:val="00456905"/>
    <w:rsid w:val="004575C6"/>
    <w:rsid w:val="00457B60"/>
    <w:rsid w:val="00460536"/>
    <w:rsid w:val="00460CFE"/>
    <w:rsid w:val="00460E85"/>
    <w:rsid w:val="00461466"/>
    <w:rsid w:val="00462C86"/>
    <w:rsid w:val="00465167"/>
    <w:rsid w:val="00467806"/>
    <w:rsid w:val="00467FA2"/>
    <w:rsid w:val="00471FB2"/>
    <w:rsid w:val="004725F8"/>
    <w:rsid w:val="00472FC8"/>
    <w:rsid w:val="00473633"/>
    <w:rsid w:val="00473815"/>
    <w:rsid w:val="004738A4"/>
    <w:rsid w:val="004752D9"/>
    <w:rsid w:val="00475A6C"/>
    <w:rsid w:val="00477481"/>
    <w:rsid w:val="00480ADD"/>
    <w:rsid w:val="00482BD6"/>
    <w:rsid w:val="00483EE6"/>
    <w:rsid w:val="00484EC1"/>
    <w:rsid w:val="004858C0"/>
    <w:rsid w:val="00485F76"/>
    <w:rsid w:val="00487776"/>
    <w:rsid w:val="004904D9"/>
    <w:rsid w:val="004924F3"/>
    <w:rsid w:val="00492C7A"/>
    <w:rsid w:val="00493235"/>
    <w:rsid w:val="00493A58"/>
    <w:rsid w:val="00496C20"/>
    <w:rsid w:val="004A02D1"/>
    <w:rsid w:val="004A1180"/>
    <w:rsid w:val="004A192C"/>
    <w:rsid w:val="004A1E85"/>
    <w:rsid w:val="004A22B0"/>
    <w:rsid w:val="004A280E"/>
    <w:rsid w:val="004A292D"/>
    <w:rsid w:val="004A6D85"/>
    <w:rsid w:val="004A7B23"/>
    <w:rsid w:val="004A7BB8"/>
    <w:rsid w:val="004B1A65"/>
    <w:rsid w:val="004B508D"/>
    <w:rsid w:val="004B51C9"/>
    <w:rsid w:val="004B5C16"/>
    <w:rsid w:val="004B5C2A"/>
    <w:rsid w:val="004B6503"/>
    <w:rsid w:val="004B6ABB"/>
    <w:rsid w:val="004C048E"/>
    <w:rsid w:val="004C0CC0"/>
    <w:rsid w:val="004C1026"/>
    <w:rsid w:val="004C2CB8"/>
    <w:rsid w:val="004C310A"/>
    <w:rsid w:val="004C31D8"/>
    <w:rsid w:val="004C3670"/>
    <w:rsid w:val="004C3D4A"/>
    <w:rsid w:val="004C3FC6"/>
    <w:rsid w:val="004C4301"/>
    <w:rsid w:val="004C549C"/>
    <w:rsid w:val="004C5558"/>
    <w:rsid w:val="004C7D8B"/>
    <w:rsid w:val="004D0422"/>
    <w:rsid w:val="004D109F"/>
    <w:rsid w:val="004D18C6"/>
    <w:rsid w:val="004D21EC"/>
    <w:rsid w:val="004D3D03"/>
    <w:rsid w:val="004D45EC"/>
    <w:rsid w:val="004D4C17"/>
    <w:rsid w:val="004D5435"/>
    <w:rsid w:val="004D57D6"/>
    <w:rsid w:val="004D73B1"/>
    <w:rsid w:val="004D760A"/>
    <w:rsid w:val="004D77CD"/>
    <w:rsid w:val="004E0EE8"/>
    <w:rsid w:val="004E1C61"/>
    <w:rsid w:val="004E2B01"/>
    <w:rsid w:val="004E3D76"/>
    <w:rsid w:val="004E609E"/>
    <w:rsid w:val="004E73DC"/>
    <w:rsid w:val="004F103B"/>
    <w:rsid w:val="004F13C4"/>
    <w:rsid w:val="004F3394"/>
    <w:rsid w:val="004F460F"/>
    <w:rsid w:val="004F507E"/>
    <w:rsid w:val="004F551B"/>
    <w:rsid w:val="004F58A8"/>
    <w:rsid w:val="004F5CC0"/>
    <w:rsid w:val="004F6DEB"/>
    <w:rsid w:val="005009BA"/>
    <w:rsid w:val="00500AB9"/>
    <w:rsid w:val="00502194"/>
    <w:rsid w:val="00502E31"/>
    <w:rsid w:val="0050359C"/>
    <w:rsid w:val="00503A00"/>
    <w:rsid w:val="005045F0"/>
    <w:rsid w:val="00504D6A"/>
    <w:rsid w:val="00505215"/>
    <w:rsid w:val="005055CA"/>
    <w:rsid w:val="00505D47"/>
    <w:rsid w:val="00512AA3"/>
    <w:rsid w:val="005202DC"/>
    <w:rsid w:val="005222B1"/>
    <w:rsid w:val="0052294F"/>
    <w:rsid w:val="0052364E"/>
    <w:rsid w:val="00523948"/>
    <w:rsid w:val="005252D6"/>
    <w:rsid w:val="00527011"/>
    <w:rsid w:val="00527DF2"/>
    <w:rsid w:val="005322F7"/>
    <w:rsid w:val="005331E7"/>
    <w:rsid w:val="00533BE6"/>
    <w:rsid w:val="00536161"/>
    <w:rsid w:val="005363ED"/>
    <w:rsid w:val="00536828"/>
    <w:rsid w:val="00536B19"/>
    <w:rsid w:val="00541370"/>
    <w:rsid w:val="005448B5"/>
    <w:rsid w:val="00545A1D"/>
    <w:rsid w:val="0055180F"/>
    <w:rsid w:val="00551B76"/>
    <w:rsid w:val="00552D2D"/>
    <w:rsid w:val="00554392"/>
    <w:rsid w:val="005570FA"/>
    <w:rsid w:val="00557BA8"/>
    <w:rsid w:val="00557D5F"/>
    <w:rsid w:val="00560866"/>
    <w:rsid w:val="00561A07"/>
    <w:rsid w:val="0056667D"/>
    <w:rsid w:val="00567EA1"/>
    <w:rsid w:val="005700CD"/>
    <w:rsid w:val="0057029B"/>
    <w:rsid w:val="00571FD6"/>
    <w:rsid w:val="00573068"/>
    <w:rsid w:val="00573BFD"/>
    <w:rsid w:val="00573E4A"/>
    <w:rsid w:val="00576EBD"/>
    <w:rsid w:val="00580DCC"/>
    <w:rsid w:val="00580E53"/>
    <w:rsid w:val="0058232B"/>
    <w:rsid w:val="005841A1"/>
    <w:rsid w:val="005849EC"/>
    <w:rsid w:val="00587DA5"/>
    <w:rsid w:val="00590EAD"/>
    <w:rsid w:val="00591AEE"/>
    <w:rsid w:val="00592536"/>
    <w:rsid w:val="00593DA3"/>
    <w:rsid w:val="00594CBF"/>
    <w:rsid w:val="00594FAC"/>
    <w:rsid w:val="005958FE"/>
    <w:rsid w:val="005A097A"/>
    <w:rsid w:val="005A13B2"/>
    <w:rsid w:val="005A194B"/>
    <w:rsid w:val="005A3C82"/>
    <w:rsid w:val="005A5E94"/>
    <w:rsid w:val="005A7BA9"/>
    <w:rsid w:val="005A7CBD"/>
    <w:rsid w:val="005B0848"/>
    <w:rsid w:val="005B0DC1"/>
    <w:rsid w:val="005B206F"/>
    <w:rsid w:val="005B46BA"/>
    <w:rsid w:val="005B4FEA"/>
    <w:rsid w:val="005B53BA"/>
    <w:rsid w:val="005B6AA1"/>
    <w:rsid w:val="005B6ECF"/>
    <w:rsid w:val="005B7054"/>
    <w:rsid w:val="005B742A"/>
    <w:rsid w:val="005B7715"/>
    <w:rsid w:val="005C18B0"/>
    <w:rsid w:val="005C22EE"/>
    <w:rsid w:val="005C24E5"/>
    <w:rsid w:val="005C2DF9"/>
    <w:rsid w:val="005C5F92"/>
    <w:rsid w:val="005C6722"/>
    <w:rsid w:val="005C6B4D"/>
    <w:rsid w:val="005C71DD"/>
    <w:rsid w:val="005D1795"/>
    <w:rsid w:val="005D31D1"/>
    <w:rsid w:val="005D39D9"/>
    <w:rsid w:val="005D50A0"/>
    <w:rsid w:val="005D596C"/>
    <w:rsid w:val="005D7845"/>
    <w:rsid w:val="005E0CE0"/>
    <w:rsid w:val="005E1813"/>
    <w:rsid w:val="005E1905"/>
    <w:rsid w:val="005E1A5C"/>
    <w:rsid w:val="005E4C9C"/>
    <w:rsid w:val="005E7AE0"/>
    <w:rsid w:val="005F1385"/>
    <w:rsid w:val="005F2393"/>
    <w:rsid w:val="005F2FC1"/>
    <w:rsid w:val="005F3E57"/>
    <w:rsid w:val="005F426C"/>
    <w:rsid w:val="005F4E33"/>
    <w:rsid w:val="005F55EB"/>
    <w:rsid w:val="005F6199"/>
    <w:rsid w:val="005F61F9"/>
    <w:rsid w:val="005F66AB"/>
    <w:rsid w:val="005F6710"/>
    <w:rsid w:val="005F6C33"/>
    <w:rsid w:val="005F6E13"/>
    <w:rsid w:val="005F6E50"/>
    <w:rsid w:val="005F723D"/>
    <w:rsid w:val="005F75B6"/>
    <w:rsid w:val="005F7C75"/>
    <w:rsid w:val="00602182"/>
    <w:rsid w:val="006030BC"/>
    <w:rsid w:val="0060330C"/>
    <w:rsid w:val="00603C75"/>
    <w:rsid w:val="00604BAA"/>
    <w:rsid w:val="006050FD"/>
    <w:rsid w:val="00605920"/>
    <w:rsid w:val="006072B4"/>
    <w:rsid w:val="0060751F"/>
    <w:rsid w:val="00611D9D"/>
    <w:rsid w:val="00612B76"/>
    <w:rsid w:val="00612B92"/>
    <w:rsid w:val="006142BB"/>
    <w:rsid w:val="006148AE"/>
    <w:rsid w:val="00614CC1"/>
    <w:rsid w:val="00615194"/>
    <w:rsid w:val="00620977"/>
    <w:rsid w:val="00620AC1"/>
    <w:rsid w:val="006220F3"/>
    <w:rsid w:val="0062429C"/>
    <w:rsid w:val="006266F3"/>
    <w:rsid w:val="006359E4"/>
    <w:rsid w:val="00636A60"/>
    <w:rsid w:val="006420D4"/>
    <w:rsid w:val="0064225E"/>
    <w:rsid w:val="006424D0"/>
    <w:rsid w:val="00642825"/>
    <w:rsid w:val="0064461D"/>
    <w:rsid w:val="00645453"/>
    <w:rsid w:val="006456CB"/>
    <w:rsid w:val="00645D22"/>
    <w:rsid w:val="00650695"/>
    <w:rsid w:val="00650BB9"/>
    <w:rsid w:val="00650FAE"/>
    <w:rsid w:val="00654E94"/>
    <w:rsid w:val="006554D6"/>
    <w:rsid w:val="00655F4C"/>
    <w:rsid w:val="00656D25"/>
    <w:rsid w:val="00657482"/>
    <w:rsid w:val="00657789"/>
    <w:rsid w:val="00661398"/>
    <w:rsid w:val="00662CE2"/>
    <w:rsid w:val="00663975"/>
    <w:rsid w:val="00664B7B"/>
    <w:rsid w:val="00664D42"/>
    <w:rsid w:val="0066652B"/>
    <w:rsid w:val="00667DCD"/>
    <w:rsid w:val="0067243B"/>
    <w:rsid w:val="0067338E"/>
    <w:rsid w:val="00675C03"/>
    <w:rsid w:val="00676BE1"/>
    <w:rsid w:val="006773C7"/>
    <w:rsid w:val="00681B00"/>
    <w:rsid w:val="00682AE3"/>
    <w:rsid w:val="00682D96"/>
    <w:rsid w:val="00682D9A"/>
    <w:rsid w:val="00683456"/>
    <w:rsid w:val="00684193"/>
    <w:rsid w:val="00684B26"/>
    <w:rsid w:val="006853FE"/>
    <w:rsid w:val="00685B42"/>
    <w:rsid w:val="006864EA"/>
    <w:rsid w:val="0069337E"/>
    <w:rsid w:val="006A3586"/>
    <w:rsid w:val="006A40D8"/>
    <w:rsid w:val="006A4DE1"/>
    <w:rsid w:val="006A59FB"/>
    <w:rsid w:val="006B066B"/>
    <w:rsid w:val="006B3570"/>
    <w:rsid w:val="006B43E4"/>
    <w:rsid w:val="006B66E8"/>
    <w:rsid w:val="006B7A28"/>
    <w:rsid w:val="006C07C1"/>
    <w:rsid w:val="006C0F99"/>
    <w:rsid w:val="006C2C01"/>
    <w:rsid w:val="006C3B1D"/>
    <w:rsid w:val="006C5EEE"/>
    <w:rsid w:val="006C630C"/>
    <w:rsid w:val="006C68FC"/>
    <w:rsid w:val="006C7793"/>
    <w:rsid w:val="006D1166"/>
    <w:rsid w:val="006D1E67"/>
    <w:rsid w:val="006D2101"/>
    <w:rsid w:val="006D261D"/>
    <w:rsid w:val="006D2D49"/>
    <w:rsid w:val="006D6CB7"/>
    <w:rsid w:val="006D74CE"/>
    <w:rsid w:val="006E2422"/>
    <w:rsid w:val="006E6589"/>
    <w:rsid w:val="006E6A47"/>
    <w:rsid w:val="006E7381"/>
    <w:rsid w:val="006F0330"/>
    <w:rsid w:val="006F043C"/>
    <w:rsid w:val="006F050F"/>
    <w:rsid w:val="006F0C72"/>
    <w:rsid w:val="006F1DD3"/>
    <w:rsid w:val="006F43B6"/>
    <w:rsid w:val="006F542F"/>
    <w:rsid w:val="006F7E4A"/>
    <w:rsid w:val="007003F5"/>
    <w:rsid w:val="007007B8"/>
    <w:rsid w:val="007013A7"/>
    <w:rsid w:val="00701918"/>
    <w:rsid w:val="00702E75"/>
    <w:rsid w:val="00703615"/>
    <w:rsid w:val="00704748"/>
    <w:rsid w:val="00704F0E"/>
    <w:rsid w:val="007069AF"/>
    <w:rsid w:val="00710099"/>
    <w:rsid w:val="007109E0"/>
    <w:rsid w:val="00711C3D"/>
    <w:rsid w:val="00711CC9"/>
    <w:rsid w:val="007134DB"/>
    <w:rsid w:val="00713A8B"/>
    <w:rsid w:val="0071525F"/>
    <w:rsid w:val="007161AC"/>
    <w:rsid w:val="00720AFB"/>
    <w:rsid w:val="00720D45"/>
    <w:rsid w:val="00721341"/>
    <w:rsid w:val="0072167B"/>
    <w:rsid w:val="0072340D"/>
    <w:rsid w:val="007234FF"/>
    <w:rsid w:val="00725C04"/>
    <w:rsid w:val="00725C63"/>
    <w:rsid w:val="0072608E"/>
    <w:rsid w:val="007307BF"/>
    <w:rsid w:val="00730800"/>
    <w:rsid w:val="00731A94"/>
    <w:rsid w:val="00733007"/>
    <w:rsid w:val="00734711"/>
    <w:rsid w:val="007348E9"/>
    <w:rsid w:val="00734B84"/>
    <w:rsid w:val="007427D0"/>
    <w:rsid w:val="00742948"/>
    <w:rsid w:val="007430C4"/>
    <w:rsid w:val="00743454"/>
    <w:rsid w:val="007438AB"/>
    <w:rsid w:val="00744706"/>
    <w:rsid w:val="00745CEF"/>
    <w:rsid w:val="0074733E"/>
    <w:rsid w:val="007507A7"/>
    <w:rsid w:val="0075279D"/>
    <w:rsid w:val="00753CFC"/>
    <w:rsid w:val="007541C9"/>
    <w:rsid w:val="00754288"/>
    <w:rsid w:val="0075609D"/>
    <w:rsid w:val="007573D0"/>
    <w:rsid w:val="007573D8"/>
    <w:rsid w:val="00757F68"/>
    <w:rsid w:val="0076018E"/>
    <w:rsid w:val="00760DC0"/>
    <w:rsid w:val="00762810"/>
    <w:rsid w:val="007646FD"/>
    <w:rsid w:val="00765632"/>
    <w:rsid w:val="00766021"/>
    <w:rsid w:val="00766E63"/>
    <w:rsid w:val="00770776"/>
    <w:rsid w:val="00771501"/>
    <w:rsid w:val="007741F3"/>
    <w:rsid w:val="00775123"/>
    <w:rsid w:val="00775C09"/>
    <w:rsid w:val="00776693"/>
    <w:rsid w:val="00776BD2"/>
    <w:rsid w:val="00776FFE"/>
    <w:rsid w:val="00777E75"/>
    <w:rsid w:val="00782A12"/>
    <w:rsid w:val="00783CCB"/>
    <w:rsid w:val="00783E68"/>
    <w:rsid w:val="00784D9D"/>
    <w:rsid w:val="00790DD2"/>
    <w:rsid w:val="007921BC"/>
    <w:rsid w:val="00793A94"/>
    <w:rsid w:val="0079418F"/>
    <w:rsid w:val="00794FF6"/>
    <w:rsid w:val="00795160"/>
    <w:rsid w:val="007967A8"/>
    <w:rsid w:val="00797A04"/>
    <w:rsid w:val="007A02C6"/>
    <w:rsid w:val="007A2E54"/>
    <w:rsid w:val="007A33C8"/>
    <w:rsid w:val="007A424A"/>
    <w:rsid w:val="007A5AB2"/>
    <w:rsid w:val="007A5B98"/>
    <w:rsid w:val="007A61D4"/>
    <w:rsid w:val="007B17CD"/>
    <w:rsid w:val="007B269E"/>
    <w:rsid w:val="007B491C"/>
    <w:rsid w:val="007B5184"/>
    <w:rsid w:val="007B53AC"/>
    <w:rsid w:val="007B6568"/>
    <w:rsid w:val="007B78B1"/>
    <w:rsid w:val="007B7B72"/>
    <w:rsid w:val="007C0FA1"/>
    <w:rsid w:val="007C13F2"/>
    <w:rsid w:val="007C221E"/>
    <w:rsid w:val="007C3281"/>
    <w:rsid w:val="007C3997"/>
    <w:rsid w:val="007C778C"/>
    <w:rsid w:val="007C7E34"/>
    <w:rsid w:val="007D000A"/>
    <w:rsid w:val="007D0097"/>
    <w:rsid w:val="007D3072"/>
    <w:rsid w:val="007D3988"/>
    <w:rsid w:val="007D5B35"/>
    <w:rsid w:val="007D6024"/>
    <w:rsid w:val="007E0EAB"/>
    <w:rsid w:val="007E170C"/>
    <w:rsid w:val="007E4880"/>
    <w:rsid w:val="007E5483"/>
    <w:rsid w:val="007E5F44"/>
    <w:rsid w:val="007E6268"/>
    <w:rsid w:val="007E6ED4"/>
    <w:rsid w:val="007F1FC9"/>
    <w:rsid w:val="007F2E15"/>
    <w:rsid w:val="007F416F"/>
    <w:rsid w:val="007F4431"/>
    <w:rsid w:val="007F4D95"/>
    <w:rsid w:val="007F5491"/>
    <w:rsid w:val="007F59FC"/>
    <w:rsid w:val="007F5D8B"/>
    <w:rsid w:val="007F6882"/>
    <w:rsid w:val="007F78A8"/>
    <w:rsid w:val="008004E3"/>
    <w:rsid w:val="008024C3"/>
    <w:rsid w:val="008032AA"/>
    <w:rsid w:val="00807229"/>
    <w:rsid w:val="00810047"/>
    <w:rsid w:val="008107D7"/>
    <w:rsid w:val="008110DF"/>
    <w:rsid w:val="00812175"/>
    <w:rsid w:val="00812587"/>
    <w:rsid w:val="00814A6B"/>
    <w:rsid w:val="008157A3"/>
    <w:rsid w:val="00816523"/>
    <w:rsid w:val="00817871"/>
    <w:rsid w:val="00820811"/>
    <w:rsid w:val="0082417D"/>
    <w:rsid w:val="00824447"/>
    <w:rsid w:val="00824F06"/>
    <w:rsid w:val="00826C3D"/>
    <w:rsid w:val="00827AD7"/>
    <w:rsid w:val="00827EED"/>
    <w:rsid w:val="008306F0"/>
    <w:rsid w:val="00831829"/>
    <w:rsid w:val="00831D12"/>
    <w:rsid w:val="0083203B"/>
    <w:rsid w:val="0083271D"/>
    <w:rsid w:val="00832ADA"/>
    <w:rsid w:val="00833361"/>
    <w:rsid w:val="008348CD"/>
    <w:rsid w:val="0083526E"/>
    <w:rsid w:val="00837DF2"/>
    <w:rsid w:val="00840762"/>
    <w:rsid w:val="0084199C"/>
    <w:rsid w:val="0084205C"/>
    <w:rsid w:val="00842475"/>
    <w:rsid w:val="00842BFE"/>
    <w:rsid w:val="00843170"/>
    <w:rsid w:val="00844F3F"/>
    <w:rsid w:val="00845D54"/>
    <w:rsid w:val="00846500"/>
    <w:rsid w:val="00851BBA"/>
    <w:rsid w:val="00851D8A"/>
    <w:rsid w:val="00852926"/>
    <w:rsid w:val="00852AA9"/>
    <w:rsid w:val="00852F55"/>
    <w:rsid w:val="00853016"/>
    <w:rsid w:val="00853FFC"/>
    <w:rsid w:val="00854053"/>
    <w:rsid w:val="008546BF"/>
    <w:rsid w:val="00854D6F"/>
    <w:rsid w:val="008563F1"/>
    <w:rsid w:val="0086207A"/>
    <w:rsid w:val="008625DF"/>
    <w:rsid w:val="00862700"/>
    <w:rsid w:val="008631BF"/>
    <w:rsid w:val="00863749"/>
    <w:rsid w:val="00866C02"/>
    <w:rsid w:val="00866F40"/>
    <w:rsid w:val="008674C8"/>
    <w:rsid w:val="00867DCC"/>
    <w:rsid w:val="00872044"/>
    <w:rsid w:val="00874335"/>
    <w:rsid w:val="00876553"/>
    <w:rsid w:val="00880AD7"/>
    <w:rsid w:val="008813EA"/>
    <w:rsid w:val="008824B6"/>
    <w:rsid w:val="008831B4"/>
    <w:rsid w:val="0088355C"/>
    <w:rsid w:val="008854AB"/>
    <w:rsid w:val="00886A40"/>
    <w:rsid w:val="00890050"/>
    <w:rsid w:val="00890468"/>
    <w:rsid w:val="00893FE2"/>
    <w:rsid w:val="00894EAB"/>
    <w:rsid w:val="008A097E"/>
    <w:rsid w:val="008A0ACD"/>
    <w:rsid w:val="008A12A0"/>
    <w:rsid w:val="008A21CF"/>
    <w:rsid w:val="008A3B7D"/>
    <w:rsid w:val="008A3FE6"/>
    <w:rsid w:val="008A7D3E"/>
    <w:rsid w:val="008B1060"/>
    <w:rsid w:val="008B12B6"/>
    <w:rsid w:val="008B2069"/>
    <w:rsid w:val="008B23C6"/>
    <w:rsid w:val="008B54D7"/>
    <w:rsid w:val="008B5B34"/>
    <w:rsid w:val="008C03A3"/>
    <w:rsid w:val="008C231B"/>
    <w:rsid w:val="008C4483"/>
    <w:rsid w:val="008C6090"/>
    <w:rsid w:val="008C73FC"/>
    <w:rsid w:val="008C77F0"/>
    <w:rsid w:val="008D0323"/>
    <w:rsid w:val="008D2465"/>
    <w:rsid w:val="008D2DFE"/>
    <w:rsid w:val="008D34CA"/>
    <w:rsid w:val="008D4E25"/>
    <w:rsid w:val="008D4E2E"/>
    <w:rsid w:val="008D6A8A"/>
    <w:rsid w:val="008D6F89"/>
    <w:rsid w:val="008D7CB7"/>
    <w:rsid w:val="008D7FF8"/>
    <w:rsid w:val="008E0CFE"/>
    <w:rsid w:val="008E2DDE"/>
    <w:rsid w:val="008E5409"/>
    <w:rsid w:val="008F199C"/>
    <w:rsid w:val="008F21A5"/>
    <w:rsid w:val="008F2B0E"/>
    <w:rsid w:val="008F341F"/>
    <w:rsid w:val="008F67CE"/>
    <w:rsid w:val="008F6DD8"/>
    <w:rsid w:val="009009A6"/>
    <w:rsid w:val="00901D89"/>
    <w:rsid w:val="00902D28"/>
    <w:rsid w:val="00903A43"/>
    <w:rsid w:val="00903DC0"/>
    <w:rsid w:val="00906D97"/>
    <w:rsid w:val="0090755F"/>
    <w:rsid w:val="009076DA"/>
    <w:rsid w:val="00907F61"/>
    <w:rsid w:val="009102FB"/>
    <w:rsid w:val="00910424"/>
    <w:rsid w:val="00910ABE"/>
    <w:rsid w:val="00911C6F"/>
    <w:rsid w:val="00912445"/>
    <w:rsid w:val="009130E0"/>
    <w:rsid w:val="0091350A"/>
    <w:rsid w:val="00915596"/>
    <w:rsid w:val="00915B2A"/>
    <w:rsid w:val="0091620E"/>
    <w:rsid w:val="0091764C"/>
    <w:rsid w:val="0092415B"/>
    <w:rsid w:val="0092440F"/>
    <w:rsid w:val="00931867"/>
    <w:rsid w:val="00933C58"/>
    <w:rsid w:val="00933DE6"/>
    <w:rsid w:val="009346BC"/>
    <w:rsid w:val="00934EC7"/>
    <w:rsid w:val="00934F79"/>
    <w:rsid w:val="009354A7"/>
    <w:rsid w:val="00935938"/>
    <w:rsid w:val="00940E95"/>
    <w:rsid w:val="009411D3"/>
    <w:rsid w:val="00941C00"/>
    <w:rsid w:val="00941ECE"/>
    <w:rsid w:val="00941ECF"/>
    <w:rsid w:val="009441E2"/>
    <w:rsid w:val="00944B85"/>
    <w:rsid w:val="009506DE"/>
    <w:rsid w:val="00954706"/>
    <w:rsid w:val="00954FC6"/>
    <w:rsid w:val="00955721"/>
    <w:rsid w:val="00955785"/>
    <w:rsid w:val="00955BF7"/>
    <w:rsid w:val="00956F40"/>
    <w:rsid w:val="00957313"/>
    <w:rsid w:val="00957BA7"/>
    <w:rsid w:val="00961336"/>
    <w:rsid w:val="0096434E"/>
    <w:rsid w:val="00965808"/>
    <w:rsid w:val="00966144"/>
    <w:rsid w:val="00966307"/>
    <w:rsid w:val="00966C81"/>
    <w:rsid w:val="00966DE4"/>
    <w:rsid w:val="009675AF"/>
    <w:rsid w:val="009676ED"/>
    <w:rsid w:val="009714E3"/>
    <w:rsid w:val="00971DB1"/>
    <w:rsid w:val="0097227E"/>
    <w:rsid w:val="0097303A"/>
    <w:rsid w:val="009740D6"/>
    <w:rsid w:val="00974630"/>
    <w:rsid w:val="00976E24"/>
    <w:rsid w:val="00977BAC"/>
    <w:rsid w:val="00977D7F"/>
    <w:rsid w:val="009804FE"/>
    <w:rsid w:val="00984905"/>
    <w:rsid w:val="00986A3B"/>
    <w:rsid w:val="009871B7"/>
    <w:rsid w:val="009875DA"/>
    <w:rsid w:val="0099029B"/>
    <w:rsid w:val="009914EE"/>
    <w:rsid w:val="00991D6E"/>
    <w:rsid w:val="00997DDC"/>
    <w:rsid w:val="009A098D"/>
    <w:rsid w:val="009A3611"/>
    <w:rsid w:val="009A3B00"/>
    <w:rsid w:val="009A3B35"/>
    <w:rsid w:val="009A58E5"/>
    <w:rsid w:val="009A59C0"/>
    <w:rsid w:val="009A6ADB"/>
    <w:rsid w:val="009A6BF3"/>
    <w:rsid w:val="009A6F4F"/>
    <w:rsid w:val="009A7137"/>
    <w:rsid w:val="009A7C08"/>
    <w:rsid w:val="009B1978"/>
    <w:rsid w:val="009B309E"/>
    <w:rsid w:val="009B3707"/>
    <w:rsid w:val="009B3DC6"/>
    <w:rsid w:val="009B55B5"/>
    <w:rsid w:val="009C0B7B"/>
    <w:rsid w:val="009C1AC9"/>
    <w:rsid w:val="009C354C"/>
    <w:rsid w:val="009C3576"/>
    <w:rsid w:val="009C414D"/>
    <w:rsid w:val="009C45A2"/>
    <w:rsid w:val="009C4E17"/>
    <w:rsid w:val="009C6A72"/>
    <w:rsid w:val="009D0158"/>
    <w:rsid w:val="009D31A0"/>
    <w:rsid w:val="009D34DF"/>
    <w:rsid w:val="009D5A36"/>
    <w:rsid w:val="009D651F"/>
    <w:rsid w:val="009D7901"/>
    <w:rsid w:val="009E0E8D"/>
    <w:rsid w:val="009E29F3"/>
    <w:rsid w:val="009E4040"/>
    <w:rsid w:val="009E4C0E"/>
    <w:rsid w:val="009E5689"/>
    <w:rsid w:val="009E74C2"/>
    <w:rsid w:val="009E7E47"/>
    <w:rsid w:val="009F0929"/>
    <w:rsid w:val="009F151B"/>
    <w:rsid w:val="009F2A24"/>
    <w:rsid w:val="009F2E1B"/>
    <w:rsid w:val="009F5787"/>
    <w:rsid w:val="009F6D2D"/>
    <w:rsid w:val="009F78ED"/>
    <w:rsid w:val="00A0095A"/>
    <w:rsid w:val="00A00D13"/>
    <w:rsid w:val="00A010B7"/>
    <w:rsid w:val="00A02D94"/>
    <w:rsid w:val="00A03855"/>
    <w:rsid w:val="00A03954"/>
    <w:rsid w:val="00A03A33"/>
    <w:rsid w:val="00A04568"/>
    <w:rsid w:val="00A057E6"/>
    <w:rsid w:val="00A05B26"/>
    <w:rsid w:val="00A05B98"/>
    <w:rsid w:val="00A1133E"/>
    <w:rsid w:val="00A1164B"/>
    <w:rsid w:val="00A13D29"/>
    <w:rsid w:val="00A145A8"/>
    <w:rsid w:val="00A14D4B"/>
    <w:rsid w:val="00A16EF1"/>
    <w:rsid w:val="00A17344"/>
    <w:rsid w:val="00A20E08"/>
    <w:rsid w:val="00A217D4"/>
    <w:rsid w:val="00A21BA6"/>
    <w:rsid w:val="00A21F09"/>
    <w:rsid w:val="00A2226B"/>
    <w:rsid w:val="00A22ED0"/>
    <w:rsid w:val="00A256FC"/>
    <w:rsid w:val="00A301BF"/>
    <w:rsid w:val="00A3062E"/>
    <w:rsid w:val="00A34407"/>
    <w:rsid w:val="00A351F3"/>
    <w:rsid w:val="00A35DCE"/>
    <w:rsid w:val="00A35FEA"/>
    <w:rsid w:val="00A36A0D"/>
    <w:rsid w:val="00A375CB"/>
    <w:rsid w:val="00A4419C"/>
    <w:rsid w:val="00A521FB"/>
    <w:rsid w:val="00A52704"/>
    <w:rsid w:val="00A53580"/>
    <w:rsid w:val="00A53E17"/>
    <w:rsid w:val="00A5539B"/>
    <w:rsid w:val="00A553CD"/>
    <w:rsid w:val="00A55E07"/>
    <w:rsid w:val="00A6125B"/>
    <w:rsid w:val="00A6763C"/>
    <w:rsid w:val="00A70845"/>
    <w:rsid w:val="00A7164C"/>
    <w:rsid w:val="00A716AA"/>
    <w:rsid w:val="00A72AA7"/>
    <w:rsid w:val="00A754AA"/>
    <w:rsid w:val="00A809C7"/>
    <w:rsid w:val="00A817A0"/>
    <w:rsid w:val="00A84CAE"/>
    <w:rsid w:val="00A85CFC"/>
    <w:rsid w:val="00A85F11"/>
    <w:rsid w:val="00A87B5C"/>
    <w:rsid w:val="00A912BE"/>
    <w:rsid w:val="00A918F8"/>
    <w:rsid w:val="00A94BD0"/>
    <w:rsid w:val="00A971D8"/>
    <w:rsid w:val="00A97238"/>
    <w:rsid w:val="00A975CA"/>
    <w:rsid w:val="00AA0897"/>
    <w:rsid w:val="00AA10E9"/>
    <w:rsid w:val="00AA1372"/>
    <w:rsid w:val="00AA4FD3"/>
    <w:rsid w:val="00AA73BC"/>
    <w:rsid w:val="00AA7FB9"/>
    <w:rsid w:val="00AB06CD"/>
    <w:rsid w:val="00AB1141"/>
    <w:rsid w:val="00AB2CF4"/>
    <w:rsid w:val="00AB379E"/>
    <w:rsid w:val="00AB4550"/>
    <w:rsid w:val="00AB5477"/>
    <w:rsid w:val="00AB6768"/>
    <w:rsid w:val="00AC0E4F"/>
    <w:rsid w:val="00AC1354"/>
    <w:rsid w:val="00AC26FE"/>
    <w:rsid w:val="00AC3788"/>
    <w:rsid w:val="00AC4691"/>
    <w:rsid w:val="00AC6FE6"/>
    <w:rsid w:val="00AD09FE"/>
    <w:rsid w:val="00AD0A1A"/>
    <w:rsid w:val="00AD2EE9"/>
    <w:rsid w:val="00AD45C5"/>
    <w:rsid w:val="00AD5052"/>
    <w:rsid w:val="00AD7834"/>
    <w:rsid w:val="00AE0C0F"/>
    <w:rsid w:val="00AE2A0C"/>
    <w:rsid w:val="00AE2C15"/>
    <w:rsid w:val="00AE393C"/>
    <w:rsid w:val="00AE3CBB"/>
    <w:rsid w:val="00AE3F6C"/>
    <w:rsid w:val="00AE559D"/>
    <w:rsid w:val="00AE5DD9"/>
    <w:rsid w:val="00AF000B"/>
    <w:rsid w:val="00AF0443"/>
    <w:rsid w:val="00AF3AC6"/>
    <w:rsid w:val="00AF55DD"/>
    <w:rsid w:val="00AF5C47"/>
    <w:rsid w:val="00AF7272"/>
    <w:rsid w:val="00AF7488"/>
    <w:rsid w:val="00B00F4B"/>
    <w:rsid w:val="00B01658"/>
    <w:rsid w:val="00B0187C"/>
    <w:rsid w:val="00B019F4"/>
    <w:rsid w:val="00B028C3"/>
    <w:rsid w:val="00B0336A"/>
    <w:rsid w:val="00B061D8"/>
    <w:rsid w:val="00B0685C"/>
    <w:rsid w:val="00B0731E"/>
    <w:rsid w:val="00B077D3"/>
    <w:rsid w:val="00B110C2"/>
    <w:rsid w:val="00B11179"/>
    <w:rsid w:val="00B125C3"/>
    <w:rsid w:val="00B14E8A"/>
    <w:rsid w:val="00B15461"/>
    <w:rsid w:val="00B174C7"/>
    <w:rsid w:val="00B178FF"/>
    <w:rsid w:val="00B218AD"/>
    <w:rsid w:val="00B223CA"/>
    <w:rsid w:val="00B23708"/>
    <w:rsid w:val="00B2385D"/>
    <w:rsid w:val="00B23AC6"/>
    <w:rsid w:val="00B23DB6"/>
    <w:rsid w:val="00B24FB9"/>
    <w:rsid w:val="00B26445"/>
    <w:rsid w:val="00B27373"/>
    <w:rsid w:val="00B27390"/>
    <w:rsid w:val="00B30376"/>
    <w:rsid w:val="00B32B0D"/>
    <w:rsid w:val="00B349A4"/>
    <w:rsid w:val="00B356D8"/>
    <w:rsid w:val="00B35711"/>
    <w:rsid w:val="00B3639F"/>
    <w:rsid w:val="00B36CC2"/>
    <w:rsid w:val="00B3704C"/>
    <w:rsid w:val="00B37ECC"/>
    <w:rsid w:val="00B41201"/>
    <w:rsid w:val="00B45745"/>
    <w:rsid w:val="00B45BCE"/>
    <w:rsid w:val="00B45F56"/>
    <w:rsid w:val="00B47B75"/>
    <w:rsid w:val="00B50F31"/>
    <w:rsid w:val="00B512B8"/>
    <w:rsid w:val="00B52F45"/>
    <w:rsid w:val="00B54171"/>
    <w:rsid w:val="00B55CA9"/>
    <w:rsid w:val="00B560A9"/>
    <w:rsid w:val="00B57FC6"/>
    <w:rsid w:val="00B618A7"/>
    <w:rsid w:val="00B62572"/>
    <w:rsid w:val="00B6462F"/>
    <w:rsid w:val="00B6634F"/>
    <w:rsid w:val="00B66CE2"/>
    <w:rsid w:val="00B66E78"/>
    <w:rsid w:val="00B6776E"/>
    <w:rsid w:val="00B700D5"/>
    <w:rsid w:val="00B70C2C"/>
    <w:rsid w:val="00B70CBD"/>
    <w:rsid w:val="00B718B5"/>
    <w:rsid w:val="00B72260"/>
    <w:rsid w:val="00B73F7A"/>
    <w:rsid w:val="00B7453A"/>
    <w:rsid w:val="00B74EE9"/>
    <w:rsid w:val="00B753B1"/>
    <w:rsid w:val="00B758AC"/>
    <w:rsid w:val="00B7744A"/>
    <w:rsid w:val="00B814E9"/>
    <w:rsid w:val="00B83510"/>
    <w:rsid w:val="00B849BA"/>
    <w:rsid w:val="00B84E20"/>
    <w:rsid w:val="00B84FFF"/>
    <w:rsid w:val="00B854A3"/>
    <w:rsid w:val="00B8600A"/>
    <w:rsid w:val="00B91C18"/>
    <w:rsid w:val="00B92274"/>
    <w:rsid w:val="00B92D45"/>
    <w:rsid w:val="00B944FA"/>
    <w:rsid w:val="00B94A5F"/>
    <w:rsid w:val="00B95386"/>
    <w:rsid w:val="00B96C83"/>
    <w:rsid w:val="00B97D13"/>
    <w:rsid w:val="00BA1FE7"/>
    <w:rsid w:val="00BA4BA2"/>
    <w:rsid w:val="00BA5004"/>
    <w:rsid w:val="00BA5992"/>
    <w:rsid w:val="00BA5DBF"/>
    <w:rsid w:val="00BA648C"/>
    <w:rsid w:val="00BA7AA2"/>
    <w:rsid w:val="00BA7C80"/>
    <w:rsid w:val="00BB1904"/>
    <w:rsid w:val="00BB1C86"/>
    <w:rsid w:val="00BB28BC"/>
    <w:rsid w:val="00BB2E23"/>
    <w:rsid w:val="00BB4174"/>
    <w:rsid w:val="00BB518A"/>
    <w:rsid w:val="00BB5C72"/>
    <w:rsid w:val="00BB5F93"/>
    <w:rsid w:val="00BB6099"/>
    <w:rsid w:val="00BB6871"/>
    <w:rsid w:val="00BB72F6"/>
    <w:rsid w:val="00BC12FF"/>
    <w:rsid w:val="00BC1D8E"/>
    <w:rsid w:val="00BC2D2F"/>
    <w:rsid w:val="00BC4776"/>
    <w:rsid w:val="00BC5611"/>
    <w:rsid w:val="00BC593C"/>
    <w:rsid w:val="00BC670C"/>
    <w:rsid w:val="00BC734C"/>
    <w:rsid w:val="00BC7C4B"/>
    <w:rsid w:val="00BC7DC0"/>
    <w:rsid w:val="00BD1828"/>
    <w:rsid w:val="00BD1AAB"/>
    <w:rsid w:val="00BD1EFD"/>
    <w:rsid w:val="00BD2999"/>
    <w:rsid w:val="00BD3547"/>
    <w:rsid w:val="00BD3595"/>
    <w:rsid w:val="00BD3F6D"/>
    <w:rsid w:val="00BD48A0"/>
    <w:rsid w:val="00BD69B8"/>
    <w:rsid w:val="00BD7DF7"/>
    <w:rsid w:val="00BE022F"/>
    <w:rsid w:val="00BE04EF"/>
    <w:rsid w:val="00BE12D0"/>
    <w:rsid w:val="00BE4F9E"/>
    <w:rsid w:val="00BE55EE"/>
    <w:rsid w:val="00BE63E7"/>
    <w:rsid w:val="00BE6C03"/>
    <w:rsid w:val="00BE7B76"/>
    <w:rsid w:val="00BF077E"/>
    <w:rsid w:val="00BF0997"/>
    <w:rsid w:val="00BF2DEE"/>
    <w:rsid w:val="00BF33B6"/>
    <w:rsid w:val="00BF4039"/>
    <w:rsid w:val="00BF4A85"/>
    <w:rsid w:val="00BF5E17"/>
    <w:rsid w:val="00BF7348"/>
    <w:rsid w:val="00BF755C"/>
    <w:rsid w:val="00C01BC2"/>
    <w:rsid w:val="00C03282"/>
    <w:rsid w:val="00C03916"/>
    <w:rsid w:val="00C04BAF"/>
    <w:rsid w:val="00C05365"/>
    <w:rsid w:val="00C07AAB"/>
    <w:rsid w:val="00C13BEC"/>
    <w:rsid w:val="00C13F21"/>
    <w:rsid w:val="00C13FCF"/>
    <w:rsid w:val="00C15023"/>
    <w:rsid w:val="00C152D7"/>
    <w:rsid w:val="00C15516"/>
    <w:rsid w:val="00C1584B"/>
    <w:rsid w:val="00C15FFD"/>
    <w:rsid w:val="00C160E1"/>
    <w:rsid w:val="00C17B58"/>
    <w:rsid w:val="00C17DA7"/>
    <w:rsid w:val="00C21ABC"/>
    <w:rsid w:val="00C232D0"/>
    <w:rsid w:val="00C240A6"/>
    <w:rsid w:val="00C24462"/>
    <w:rsid w:val="00C25B91"/>
    <w:rsid w:val="00C2606F"/>
    <w:rsid w:val="00C302C1"/>
    <w:rsid w:val="00C30601"/>
    <w:rsid w:val="00C34E64"/>
    <w:rsid w:val="00C37030"/>
    <w:rsid w:val="00C37A45"/>
    <w:rsid w:val="00C37A76"/>
    <w:rsid w:val="00C37D87"/>
    <w:rsid w:val="00C41ADD"/>
    <w:rsid w:val="00C41D43"/>
    <w:rsid w:val="00C45B38"/>
    <w:rsid w:val="00C465CE"/>
    <w:rsid w:val="00C46BF0"/>
    <w:rsid w:val="00C46EE6"/>
    <w:rsid w:val="00C47157"/>
    <w:rsid w:val="00C4775C"/>
    <w:rsid w:val="00C50211"/>
    <w:rsid w:val="00C5165F"/>
    <w:rsid w:val="00C557F2"/>
    <w:rsid w:val="00C56A7C"/>
    <w:rsid w:val="00C56E4C"/>
    <w:rsid w:val="00C57678"/>
    <w:rsid w:val="00C57DFE"/>
    <w:rsid w:val="00C6014F"/>
    <w:rsid w:val="00C6106A"/>
    <w:rsid w:val="00C62CD7"/>
    <w:rsid w:val="00C64B8E"/>
    <w:rsid w:val="00C65719"/>
    <w:rsid w:val="00C65DDB"/>
    <w:rsid w:val="00C65E8F"/>
    <w:rsid w:val="00C661AE"/>
    <w:rsid w:val="00C66FBB"/>
    <w:rsid w:val="00C671AB"/>
    <w:rsid w:val="00C7061E"/>
    <w:rsid w:val="00C73DD8"/>
    <w:rsid w:val="00C74122"/>
    <w:rsid w:val="00C74A00"/>
    <w:rsid w:val="00C8004D"/>
    <w:rsid w:val="00C807E3"/>
    <w:rsid w:val="00C80AD0"/>
    <w:rsid w:val="00C81606"/>
    <w:rsid w:val="00C82441"/>
    <w:rsid w:val="00C84E34"/>
    <w:rsid w:val="00C8530F"/>
    <w:rsid w:val="00C856E0"/>
    <w:rsid w:val="00C87289"/>
    <w:rsid w:val="00C9076C"/>
    <w:rsid w:val="00C90DEC"/>
    <w:rsid w:val="00C92262"/>
    <w:rsid w:val="00C95D71"/>
    <w:rsid w:val="00C97163"/>
    <w:rsid w:val="00CA0C71"/>
    <w:rsid w:val="00CA0CB5"/>
    <w:rsid w:val="00CA39F2"/>
    <w:rsid w:val="00CA40D3"/>
    <w:rsid w:val="00CA4184"/>
    <w:rsid w:val="00CA61DC"/>
    <w:rsid w:val="00CB0006"/>
    <w:rsid w:val="00CB05A2"/>
    <w:rsid w:val="00CB2949"/>
    <w:rsid w:val="00CB5745"/>
    <w:rsid w:val="00CB6C15"/>
    <w:rsid w:val="00CC0667"/>
    <w:rsid w:val="00CC269D"/>
    <w:rsid w:val="00CC297C"/>
    <w:rsid w:val="00CC51EA"/>
    <w:rsid w:val="00CC555D"/>
    <w:rsid w:val="00CC6104"/>
    <w:rsid w:val="00CC61A6"/>
    <w:rsid w:val="00CD109D"/>
    <w:rsid w:val="00CD1C44"/>
    <w:rsid w:val="00CD212E"/>
    <w:rsid w:val="00CD230A"/>
    <w:rsid w:val="00CD2B72"/>
    <w:rsid w:val="00CD31F3"/>
    <w:rsid w:val="00CD3612"/>
    <w:rsid w:val="00CD5A4B"/>
    <w:rsid w:val="00CD5CA6"/>
    <w:rsid w:val="00CD6217"/>
    <w:rsid w:val="00CD7058"/>
    <w:rsid w:val="00CE0DFB"/>
    <w:rsid w:val="00CE0E30"/>
    <w:rsid w:val="00CE12EE"/>
    <w:rsid w:val="00CE187E"/>
    <w:rsid w:val="00CE1AC0"/>
    <w:rsid w:val="00CE3028"/>
    <w:rsid w:val="00CE31CD"/>
    <w:rsid w:val="00CE34D8"/>
    <w:rsid w:val="00CE51AF"/>
    <w:rsid w:val="00CE6251"/>
    <w:rsid w:val="00CE6FEF"/>
    <w:rsid w:val="00CF0AE4"/>
    <w:rsid w:val="00CF0D08"/>
    <w:rsid w:val="00CF20E2"/>
    <w:rsid w:val="00CF238E"/>
    <w:rsid w:val="00CF5242"/>
    <w:rsid w:val="00CF529D"/>
    <w:rsid w:val="00CF6A08"/>
    <w:rsid w:val="00CF7C4B"/>
    <w:rsid w:val="00D00A5E"/>
    <w:rsid w:val="00D01C0F"/>
    <w:rsid w:val="00D01C6D"/>
    <w:rsid w:val="00D02710"/>
    <w:rsid w:val="00D03EDE"/>
    <w:rsid w:val="00D04BD6"/>
    <w:rsid w:val="00D05776"/>
    <w:rsid w:val="00D07993"/>
    <w:rsid w:val="00D10615"/>
    <w:rsid w:val="00D12251"/>
    <w:rsid w:val="00D13A26"/>
    <w:rsid w:val="00D14AF4"/>
    <w:rsid w:val="00D16226"/>
    <w:rsid w:val="00D16FBA"/>
    <w:rsid w:val="00D17268"/>
    <w:rsid w:val="00D1763B"/>
    <w:rsid w:val="00D20F92"/>
    <w:rsid w:val="00D21E8D"/>
    <w:rsid w:val="00D25601"/>
    <w:rsid w:val="00D26FD4"/>
    <w:rsid w:val="00D324E0"/>
    <w:rsid w:val="00D346A5"/>
    <w:rsid w:val="00D34F8D"/>
    <w:rsid w:val="00D35446"/>
    <w:rsid w:val="00D36A62"/>
    <w:rsid w:val="00D36C39"/>
    <w:rsid w:val="00D43398"/>
    <w:rsid w:val="00D438C0"/>
    <w:rsid w:val="00D44C55"/>
    <w:rsid w:val="00D44D87"/>
    <w:rsid w:val="00D45A0A"/>
    <w:rsid w:val="00D45B1C"/>
    <w:rsid w:val="00D50A7D"/>
    <w:rsid w:val="00D51528"/>
    <w:rsid w:val="00D51D3E"/>
    <w:rsid w:val="00D5251E"/>
    <w:rsid w:val="00D53027"/>
    <w:rsid w:val="00D548FA"/>
    <w:rsid w:val="00D54AF3"/>
    <w:rsid w:val="00D572D2"/>
    <w:rsid w:val="00D57568"/>
    <w:rsid w:val="00D57FE1"/>
    <w:rsid w:val="00D604CE"/>
    <w:rsid w:val="00D60B7D"/>
    <w:rsid w:val="00D614A0"/>
    <w:rsid w:val="00D61930"/>
    <w:rsid w:val="00D61C7F"/>
    <w:rsid w:val="00D6361C"/>
    <w:rsid w:val="00D63F30"/>
    <w:rsid w:val="00D64E6F"/>
    <w:rsid w:val="00D65B9F"/>
    <w:rsid w:val="00D70230"/>
    <w:rsid w:val="00D7050E"/>
    <w:rsid w:val="00D714AD"/>
    <w:rsid w:val="00D71E6D"/>
    <w:rsid w:val="00D71F0C"/>
    <w:rsid w:val="00D74210"/>
    <w:rsid w:val="00D74C7F"/>
    <w:rsid w:val="00D752A6"/>
    <w:rsid w:val="00D75CD1"/>
    <w:rsid w:val="00D76CB3"/>
    <w:rsid w:val="00D80D4E"/>
    <w:rsid w:val="00D810CD"/>
    <w:rsid w:val="00D83259"/>
    <w:rsid w:val="00D84B3D"/>
    <w:rsid w:val="00D87288"/>
    <w:rsid w:val="00D91412"/>
    <w:rsid w:val="00D92D25"/>
    <w:rsid w:val="00D948C7"/>
    <w:rsid w:val="00D95002"/>
    <w:rsid w:val="00D963FF"/>
    <w:rsid w:val="00D966D0"/>
    <w:rsid w:val="00D973F7"/>
    <w:rsid w:val="00D97D0A"/>
    <w:rsid w:val="00DA297B"/>
    <w:rsid w:val="00DA29AB"/>
    <w:rsid w:val="00DA4643"/>
    <w:rsid w:val="00DA5932"/>
    <w:rsid w:val="00DA5AEF"/>
    <w:rsid w:val="00DA6F2B"/>
    <w:rsid w:val="00DA7B4D"/>
    <w:rsid w:val="00DB00D1"/>
    <w:rsid w:val="00DB2534"/>
    <w:rsid w:val="00DB36F3"/>
    <w:rsid w:val="00DB3F57"/>
    <w:rsid w:val="00DB47E1"/>
    <w:rsid w:val="00DB4C38"/>
    <w:rsid w:val="00DB51C3"/>
    <w:rsid w:val="00DB5A9A"/>
    <w:rsid w:val="00DB7CE1"/>
    <w:rsid w:val="00DC0157"/>
    <w:rsid w:val="00DC268D"/>
    <w:rsid w:val="00DC28B0"/>
    <w:rsid w:val="00DC5995"/>
    <w:rsid w:val="00DD1380"/>
    <w:rsid w:val="00DD141E"/>
    <w:rsid w:val="00DD2418"/>
    <w:rsid w:val="00DD2539"/>
    <w:rsid w:val="00DD2CD9"/>
    <w:rsid w:val="00DD371F"/>
    <w:rsid w:val="00DD60A7"/>
    <w:rsid w:val="00DD6209"/>
    <w:rsid w:val="00DE0B23"/>
    <w:rsid w:val="00DE18CD"/>
    <w:rsid w:val="00DE2830"/>
    <w:rsid w:val="00DE3ADB"/>
    <w:rsid w:val="00DE72A8"/>
    <w:rsid w:val="00DF1F8E"/>
    <w:rsid w:val="00DF224A"/>
    <w:rsid w:val="00DF2BBC"/>
    <w:rsid w:val="00DF3561"/>
    <w:rsid w:val="00DF3896"/>
    <w:rsid w:val="00DF3CD6"/>
    <w:rsid w:val="00DF4DFD"/>
    <w:rsid w:val="00DF5D6C"/>
    <w:rsid w:val="00DF685B"/>
    <w:rsid w:val="00DF7C2E"/>
    <w:rsid w:val="00E008A4"/>
    <w:rsid w:val="00E015C5"/>
    <w:rsid w:val="00E068C7"/>
    <w:rsid w:val="00E068CA"/>
    <w:rsid w:val="00E06DC7"/>
    <w:rsid w:val="00E115FF"/>
    <w:rsid w:val="00E11685"/>
    <w:rsid w:val="00E13BC7"/>
    <w:rsid w:val="00E209F9"/>
    <w:rsid w:val="00E20E47"/>
    <w:rsid w:val="00E21D12"/>
    <w:rsid w:val="00E21E46"/>
    <w:rsid w:val="00E220C3"/>
    <w:rsid w:val="00E22716"/>
    <w:rsid w:val="00E22E3B"/>
    <w:rsid w:val="00E23046"/>
    <w:rsid w:val="00E23343"/>
    <w:rsid w:val="00E2393E"/>
    <w:rsid w:val="00E26705"/>
    <w:rsid w:val="00E27AC8"/>
    <w:rsid w:val="00E27FE1"/>
    <w:rsid w:val="00E305C3"/>
    <w:rsid w:val="00E32564"/>
    <w:rsid w:val="00E34CAA"/>
    <w:rsid w:val="00E4225F"/>
    <w:rsid w:val="00E42FD8"/>
    <w:rsid w:val="00E43103"/>
    <w:rsid w:val="00E4453E"/>
    <w:rsid w:val="00E44FCC"/>
    <w:rsid w:val="00E45380"/>
    <w:rsid w:val="00E45C9E"/>
    <w:rsid w:val="00E47CA4"/>
    <w:rsid w:val="00E50A81"/>
    <w:rsid w:val="00E526AB"/>
    <w:rsid w:val="00E54682"/>
    <w:rsid w:val="00E62615"/>
    <w:rsid w:val="00E627AC"/>
    <w:rsid w:val="00E629D8"/>
    <w:rsid w:val="00E62BED"/>
    <w:rsid w:val="00E63452"/>
    <w:rsid w:val="00E63B7F"/>
    <w:rsid w:val="00E641A2"/>
    <w:rsid w:val="00E64EC4"/>
    <w:rsid w:val="00E65347"/>
    <w:rsid w:val="00E657C3"/>
    <w:rsid w:val="00E65EC3"/>
    <w:rsid w:val="00E67080"/>
    <w:rsid w:val="00E701F9"/>
    <w:rsid w:val="00E718AC"/>
    <w:rsid w:val="00E7206D"/>
    <w:rsid w:val="00E72274"/>
    <w:rsid w:val="00E72684"/>
    <w:rsid w:val="00E73140"/>
    <w:rsid w:val="00E73EA9"/>
    <w:rsid w:val="00E75993"/>
    <w:rsid w:val="00E75D25"/>
    <w:rsid w:val="00E75D9B"/>
    <w:rsid w:val="00E75FF6"/>
    <w:rsid w:val="00E77484"/>
    <w:rsid w:val="00E80173"/>
    <w:rsid w:val="00E81021"/>
    <w:rsid w:val="00E812A5"/>
    <w:rsid w:val="00E82A65"/>
    <w:rsid w:val="00E82FFF"/>
    <w:rsid w:val="00E832B9"/>
    <w:rsid w:val="00E832DD"/>
    <w:rsid w:val="00E83707"/>
    <w:rsid w:val="00E84196"/>
    <w:rsid w:val="00E87133"/>
    <w:rsid w:val="00E87A81"/>
    <w:rsid w:val="00E90B8F"/>
    <w:rsid w:val="00E91057"/>
    <w:rsid w:val="00E91211"/>
    <w:rsid w:val="00E912B1"/>
    <w:rsid w:val="00E92700"/>
    <w:rsid w:val="00E92B02"/>
    <w:rsid w:val="00E92CF4"/>
    <w:rsid w:val="00E9396E"/>
    <w:rsid w:val="00E93D4A"/>
    <w:rsid w:val="00E968BE"/>
    <w:rsid w:val="00E977FF"/>
    <w:rsid w:val="00E9798D"/>
    <w:rsid w:val="00E97FC0"/>
    <w:rsid w:val="00EA28D1"/>
    <w:rsid w:val="00EA50C7"/>
    <w:rsid w:val="00EA5ED2"/>
    <w:rsid w:val="00EA65A3"/>
    <w:rsid w:val="00EA6641"/>
    <w:rsid w:val="00EA6BEA"/>
    <w:rsid w:val="00EA7153"/>
    <w:rsid w:val="00EA78DD"/>
    <w:rsid w:val="00EB077D"/>
    <w:rsid w:val="00EB28F0"/>
    <w:rsid w:val="00EB3D4D"/>
    <w:rsid w:val="00EB4865"/>
    <w:rsid w:val="00EB69BB"/>
    <w:rsid w:val="00EB6AEC"/>
    <w:rsid w:val="00EB6DCA"/>
    <w:rsid w:val="00EB7272"/>
    <w:rsid w:val="00EB7C11"/>
    <w:rsid w:val="00EB7C48"/>
    <w:rsid w:val="00EC1B39"/>
    <w:rsid w:val="00EC306F"/>
    <w:rsid w:val="00EC386B"/>
    <w:rsid w:val="00EC4A3C"/>
    <w:rsid w:val="00EC7948"/>
    <w:rsid w:val="00ED0625"/>
    <w:rsid w:val="00ED1E3E"/>
    <w:rsid w:val="00ED24B4"/>
    <w:rsid w:val="00ED2B26"/>
    <w:rsid w:val="00ED5ADA"/>
    <w:rsid w:val="00ED6AC7"/>
    <w:rsid w:val="00ED6E8A"/>
    <w:rsid w:val="00ED78D2"/>
    <w:rsid w:val="00ED7D03"/>
    <w:rsid w:val="00EE0B03"/>
    <w:rsid w:val="00EE11DA"/>
    <w:rsid w:val="00EE203E"/>
    <w:rsid w:val="00EE2601"/>
    <w:rsid w:val="00EE3835"/>
    <w:rsid w:val="00EE5003"/>
    <w:rsid w:val="00EE5498"/>
    <w:rsid w:val="00EE58F6"/>
    <w:rsid w:val="00EE614A"/>
    <w:rsid w:val="00EE6811"/>
    <w:rsid w:val="00EE6DF7"/>
    <w:rsid w:val="00EE7982"/>
    <w:rsid w:val="00EF0180"/>
    <w:rsid w:val="00EF12A8"/>
    <w:rsid w:val="00EF165A"/>
    <w:rsid w:val="00EF1D05"/>
    <w:rsid w:val="00EF3947"/>
    <w:rsid w:val="00EF63B8"/>
    <w:rsid w:val="00EF745E"/>
    <w:rsid w:val="00EF7470"/>
    <w:rsid w:val="00EF7512"/>
    <w:rsid w:val="00F00CDC"/>
    <w:rsid w:val="00F01184"/>
    <w:rsid w:val="00F02D1A"/>
    <w:rsid w:val="00F032C2"/>
    <w:rsid w:val="00F03484"/>
    <w:rsid w:val="00F046E0"/>
    <w:rsid w:val="00F052EF"/>
    <w:rsid w:val="00F05CC9"/>
    <w:rsid w:val="00F06BC0"/>
    <w:rsid w:val="00F117A7"/>
    <w:rsid w:val="00F12D0B"/>
    <w:rsid w:val="00F134C8"/>
    <w:rsid w:val="00F13639"/>
    <w:rsid w:val="00F15EEA"/>
    <w:rsid w:val="00F162AD"/>
    <w:rsid w:val="00F1663E"/>
    <w:rsid w:val="00F16F4D"/>
    <w:rsid w:val="00F22879"/>
    <w:rsid w:val="00F23F23"/>
    <w:rsid w:val="00F2432D"/>
    <w:rsid w:val="00F24785"/>
    <w:rsid w:val="00F25253"/>
    <w:rsid w:val="00F2595B"/>
    <w:rsid w:val="00F26020"/>
    <w:rsid w:val="00F26B36"/>
    <w:rsid w:val="00F276D8"/>
    <w:rsid w:val="00F31C8D"/>
    <w:rsid w:val="00F328CE"/>
    <w:rsid w:val="00F36542"/>
    <w:rsid w:val="00F37BCF"/>
    <w:rsid w:val="00F40FCE"/>
    <w:rsid w:val="00F4254B"/>
    <w:rsid w:val="00F42E1E"/>
    <w:rsid w:val="00F42F9D"/>
    <w:rsid w:val="00F44059"/>
    <w:rsid w:val="00F4434D"/>
    <w:rsid w:val="00F44AD5"/>
    <w:rsid w:val="00F451B8"/>
    <w:rsid w:val="00F4662A"/>
    <w:rsid w:val="00F46D80"/>
    <w:rsid w:val="00F50666"/>
    <w:rsid w:val="00F51021"/>
    <w:rsid w:val="00F5242F"/>
    <w:rsid w:val="00F54AB4"/>
    <w:rsid w:val="00F5766E"/>
    <w:rsid w:val="00F61512"/>
    <w:rsid w:val="00F61AAA"/>
    <w:rsid w:val="00F62859"/>
    <w:rsid w:val="00F63F13"/>
    <w:rsid w:val="00F6472F"/>
    <w:rsid w:val="00F660C5"/>
    <w:rsid w:val="00F6642C"/>
    <w:rsid w:val="00F665E5"/>
    <w:rsid w:val="00F669BF"/>
    <w:rsid w:val="00F705DB"/>
    <w:rsid w:val="00F70F03"/>
    <w:rsid w:val="00F725E4"/>
    <w:rsid w:val="00F7340D"/>
    <w:rsid w:val="00F7472E"/>
    <w:rsid w:val="00F74ED2"/>
    <w:rsid w:val="00F751DC"/>
    <w:rsid w:val="00F777A1"/>
    <w:rsid w:val="00F812FD"/>
    <w:rsid w:val="00F81CD3"/>
    <w:rsid w:val="00F84264"/>
    <w:rsid w:val="00F842DE"/>
    <w:rsid w:val="00F90753"/>
    <w:rsid w:val="00F90B5F"/>
    <w:rsid w:val="00F91583"/>
    <w:rsid w:val="00F91B06"/>
    <w:rsid w:val="00F91E9D"/>
    <w:rsid w:val="00F9213A"/>
    <w:rsid w:val="00F922C6"/>
    <w:rsid w:val="00F92B79"/>
    <w:rsid w:val="00F93398"/>
    <w:rsid w:val="00F9360E"/>
    <w:rsid w:val="00F9379A"/>
    <w:rsid w:val="00F93E91"/>
    <w:rsid w:val="00F951F6"/>
    <w:rsid w:val="00F97538"/>
    <w:rsid w:val="00FA0114"/>
    <w:rsid w:val="00FA07A9"/>
    <w:rsid w:val="00FA0E0A"/>
    <w:rsid w:val="00FA0F4D"/>
    <w:rsid w:val="00FA1921"/>
    <w:rsid w:val="00FA1A84"/>
    <w:rsid w:val="00FA2C25"/>
    <w:rsid w:val="00FA495E"/>
    <w:rsid w:val="00FA4D93"/>
    <w:rsid w:val="00FA54C7"/>
    <w:rsid w:val="00FA77E4"/>
    <w:rsid w:val="00FA77F3"/>
    <w:rsid w:val="00FB1237"/>
    <w:rsid w:val="00FB1AC1"/>
    <w:rsid w:val="00FB3B3B"/>
    <w:rsid w:val="00FB416D"/>
    <w:rsid w:val="00FB6017"/>
    <w:rsid w:val="00FB610F"/>
    <w:rsid w:val="00FB7C8C"/>
    <w:rsid w:val="00FC1206"/>
    <w:rsid w:val="00FC1CB8"/>
    <w:rsid w:val="00FC388B"/>
    <w:rsid w:val="00FC6D7C"/>
    <w:rsid w:val="00FD0954"/>
    <w:rsid w:val="00FD0AF5"/>
    <w:rsid w:val="00FD124A"/>
    <w:rsid w:val="00FD226B"/>
    <w:rsid w:val="00FD315C"/>
    <w:rsid w:val="00FD4859"/>
    <w:rsid w:val="00FD4F85"/>
    <w:rsid w:val="00FD6538"/>
    <w:rsid w:val="00FD6A17"/>
    <w:rsid w:val="00FD6E63"/>
    <w:rsid w:val="00FE06EA"/>
    <w:rsid w:val="00FE2A08"/>
    <w:rsid w:val="00FE30F0"/>
    <w:rsid w:val="00FE32FA"/>
    <w:rsid w:val="00FE4143"/>
    <w:rsid w:val="00FE41B1"/>
    <w:rsid w:val="00FF1B07"/>
    <w:rsid w:val="00FF5C11"/>
    <w:rsid w:val="00FF703E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1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4A19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A1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9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063DD9"/>
  </w:style>
  <w:style w:type="character" w:customStyle="1" w:styleId="apple-converted-space">
    <w:name w:val="apple-converted-space"/>
    <w:basedOn w:val="a0"/>
    <w:rsid w:val="00063DD9"/>
  </w:style>
  <w:style w:type="paragraph" w:styleId="a6">
    <w:name w:val="No Spacing"/>
    <w:uiPriority w:val="1"/>
    <w:qFormat/>
    <w:rsid w:val="00604B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88</cp:revision>
  <cp:lastPrinted>2021-02-01T02:11:00Z</cp:lastPrinted>
  <dcterms:created xsi:type="dcterms:W3CDTF">2014-10-01T07:02:00Z</dcterms:created>
  <dcterms:modified xsi:type="dcterms:W3CDTF">2021-02-01T02:11:00Z</dcterms:modified>
</cp:coreProperties>
</file>