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8A" w:rsidRDefault="007B248A" w:rsidP="007B248A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                          СОВЕТ ДЕПУТАТОВ  МУНИЦИПАЛЬНОГО ОБРАЗОВАНИЯ СЕЛЬСКОГО ПОСЕЛЕНИЯ «УСТЬ-КИРАНСКОЕ»  КЯХТИНСКОГО РАЙОНА  РЕСПУБЛИКИ БУРЯТИЯ</w:t>
      </w:r>
    </w:p>
    <w:p w:rsidR="007B248A" w:rsidRDefault="007B248A" w:rsidP="007B24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8A" w:rsidRDefault="007B248A" w:rsidP="007B24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b/>
          <w:sz w:val="28"/>
          <w:szCs w:val="28"/>
        </w:rPr>
        <w:t>2-44с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248A" w:rsidRDefault="007B248A" w:rsidP="007B2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18.09.2020г.</w:t>
      </w:r>
    </w:p>
    <w:p w:rsidR="007B248A" w:rsidRDefault="007B248A" w:rsidP="007B24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B248A" w:rsidRDefault="007B248A" w:rsidP="007B2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дорожном фонде муниципального образования 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7B248A" w:rsidRDefault="007B248A" w:rsidP="007B2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с 16 июля 2020 года муниципальный дорожный фонд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248A" w:rsidRDefault="007B248A" w:rsidP="007B248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положение о муниципальном дорожном фонде 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(приложение).   </w:t>
      </w:r>
    </w:p>
    <w:p w:rsidR="007B248A" w:rsidRDefault="007B248A" w:rsidP="007B248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Главным распорядителем бюджетных средств муниципального дорожного фонда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248A" w:rsidRDefault="007B248A" w:rsidP="007B248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действующую депутатскую комиссию по экономике, бюджету, налогам и муниципальной собственности. </w:t>
      </w:r>
    </w:p>
    <w:p w:rsidR="007B248A" w:rsidRDefault="007B248A" w:rsidP="007B248A">
      <w:pPr>
        <w:autoSpaceDE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5. 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обнародования.</w:t>
      </w:r>
    </w:p>
    <w:p w:rsidR="007B248A" w:rsidRDefault="007B248A" w:rsidP="007B248A">
      <w:pPr>
        <w:autoSpaceDE w:val="0"/>
        <w:jc w:val="both"/>
        <w:rPr>
          <w:rFonts w:ascii="Times New Roman" w:hAnsi="Times New Roman"/>
          <w:sz w:val="32"/>
          <w:szCs w:val="32"/>
        </w:rPr>
      </w:pPr>
    </w:p>
    <w:p w:rsidR="007B248A" w:rsidRDefault="007B248A" w:rsidP="007B248A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Глава  МО СП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Будаев</w:t>
      </w:r>
      <w:proofErr w:type="spell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А.Б-С.</w:t>
      </w:r>
    </w:p>
    <w:p w:rsidR="007B248A" w:rsidRDefault="007B248A" w:rsidP="007B248A">
      <w:r>
        <w:rPr>
          <w:rFonts w:ascii="Times New Roman" w:hAnsi="Times New Roman"/>
          <w:sz w:val="32"/>
          <w:szCs w:val="32"/>
        </w:rPr>
        <w:t xml:space="preserve">  </w:t>
      </w:r>
    </w:p>
    <w:p w:rsidR="007B248A" w:rsidRDefault="007B248A" w:rsidP="007B248A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-293370</wp:posOffset>
                </wp:positionV>
                <wp:extent cx="6190615" cy="1430655"/>
                <wp:effectExtent l="7620" t="1905" r="2540" b="571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43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9"/>
                              <w:gridCol w:w="5501"/>
                            </w:tblGrid>
                            <w:tr w:rsidR="007B248A">
                              <w:trPr>
                                <w:trHeight w:val="1834"/>
                              </w:trPr>
                              <w:tc>
                                <w:tcPr>
                                  <w:tcW w:w="4249" w:type="dxa"/>
                                </w:tcPr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napToGrid w:val="0"/>
                                    <w:spacing w:line="276" w:lineRule="auto"/>
                                    <w:ind w:firstLine="709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1" w:type="dxa"/>
                                </w:tcPr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Приложение </w:t>
                                  </w: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  решени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Совета депутатов </w:t>
                                  </w: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МО  СП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Усть-Киранское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 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18»сентября 2020г. </w:t>
                                  </w: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года № -</w:t>
                                  </w: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  <w:p w:rsidR="007B248A" w:rsidRDefault="007B248A">
                                  <w:pPr>
                                    <w:pStyle w:val="ConsPlusNormal"/>
                                    <w:widowControl/>
                                    <w:spacing w:line="276" w:lineRule="auto"/>
                                    <w:ind w:firstLine="709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48A" w:rsidRDefault="007B248A" w:rsidP="007B24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23.1pt;width:487.45pt;height:112.6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QLmAIAAB0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49"/>
                        <w:gridCol w:w="5501"/>
                      </w:tblGrid>
                      <w:tr w:rsidR="007B248A">
                        <w:trPr>
                          <w:trHeight w:val="1834"/>
                        </w:trPr>
                        <w:tc>
                          <w:tcPr>
                            <w:tcW w:w="4249" w:type="dxa"/>
                          </w:tcPr>
                          <w:p w:rsidR="007B248A" w:rsidRDefault="007B248A">
                            <w:pPr>
                              <w:pStyle w:val="ConsPlusNormal"/>
                              <w:widowControl/>
                              <w:snapToGrid w:val="0"/>
                              <w:spacing w:line="276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1" w:type="dxa"/>
                          </w:tcPr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Приложение </w:t>
                            </w: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 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Совета депутатов </w:t>
                            </w: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  СП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Усть-Киранское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18»сентября 2020г. </w:t>
                            </w: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-</w:t>
                            </w: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  <w:p w:rsidR="007B248A" w:rsidRDefault="007B248A">
                            <w:pPr>
                              <w:pStyle w:val="ConsPlusNormal"/>
                              <w:widowControl/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B248A" w:rsidRDefault="007B248A" w:rsidP="007B248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  <w:t>ПОЛОЖЕНИЕ</w:t>
      </w:r>
    </w:p>
    <w:p w:rsidR="007B248A" w:rsidRDefault="007B248A" w:rsidP="007B2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дорожном фонде</w:t>
      </w:r>
    </w:p>
    <w:p w:rsidR="007B248A" w:rsidRDefault="007B248A" w:rsidP="007B2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B248A" w:rsidRDefault="007B248A" w:rsidP="007B248A">
      <w:pPr>
        <w:tabs>
          <w:tab w:val="center" w:pos="48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B248A" w:rsidRDefault="007B248A" w:rsidP="007B248A">
      <w:pPr>
        <w:numPr>
          <w:ilvl w:val="0"/>
          <w:numId w:val="1"/>
        </w:numPr>
        <w:tabs>
          <w:tab w:val="center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B248A" w:rsidRDefault="007B248A" w:rsidP="007B248A">
      <w:pPr>
        <w:tabs>
          <w:tab w:val="center" w:pos="4844"/>
        </w:tabs>
        <w:spacing w:after="0" w:line="240" w:lineRule="auto"/>
        <w:ind w:left="3349"/>
        <w:rPr>
          <w:rFonts w:ascii="Times New Roman" w:hAnsi="Times New Roman"/>
          <w:sz w:val="28"/>
          <w:szCs w:val="28"/>
        </w:rPr>
      </w:pP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 муниципальном дорожном фонде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(далее – Положение)  разработано в соответствии со статьей 179.4 Бюджетного кодекса Российской Федерации,  Федеральным законом  от 03.12.2012 № 244-ФЗ «О внесении изменений в Бюджетный кодекс Российской Федерации и отдельные законодательные акты Российской Федерации» и определяет порядок формирования и использования муниципального дорожного фонда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дорожный фонд МО СП «Алтайское» (далее по тексту – дорожный фонд)  - часть средств бюджета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8A" w:rsidRDefault="007B248A" w:rsidP="007B248A">
      <w:pPr>
        <w:numPr>
          <w:ilvl w:val="0"/>
          <w:numId w:val="1"/>
        </w:numPr>
        <w:spacing w:after="0" w:line="240" w:lineRule="auto"/>
        <w:ind w:left="99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муниципального дорожного фонда  МО СП 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48A" w:rsidRDefault="007B248A" w:rsidP="007B248A">
      <w:pPr>
        <w:spacing w:after="0" w:line="240" w:lineRule="auto"/>
        <w:ind w:left="3709"/>
        <w:rPr>
          <w:rFonts w:ascii="Times New Roman" w:hAnsi="Times New Roman"/>
          <w:b/>
          <w:sz w:val="28"/>
          <w:szCs w:val="28"/>
        </w:rPr>
      </w:pPr>
    </w:p>
    <w:p w:rsidR="007B248A" w:rsidRDefault="007B248A" w:rsidP="007B24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Объем межбюджетных трансфертов  дорожного фонда утверждается решением 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 местном бюджете на очередной финансовый год (очередной финансовый год и плановый период).</w:t>
      </w: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8A" w:rsidRDefault="007B248A" w:rsidP="007B248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использования муниципального дорожного фонда          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48A" w:rsidRDefault="007B248A" w:rsidP="007B248A">
      <w:pPr>
        <w:tabs>
          <w:tab w:val="left" w:pos="1560"/>
        </w:tabs>
        <w:spacing w:after="0" w:line="240" w:lineRule="auto"/>
        <w:ind w:left="3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248A" w:rsidRDefault="007B248A" w:rsidP="007B24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248A" w:rsidRDefault="007B248A" w:rsidP="007B24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К целевым направлениям расходов дорожного фонда  относятся:</w:t>
      </w:r>
    </w:p>
    <w:p w:rsidR="007B248A" w:rsidRDefault="007B248A" w:rsidP="007B24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выполнение работ по капитальному ремонту, ремонту, и содержанию автомобильных дорог общего пользования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искусственных сооружений на них (включая разработку проектной документации и проведение необходимых экспертиз);</w:t>
      </w:r>
    </w:p>
    <w:p w:rsidR="007B248A" w:rsidRDefault="007B248A" w:rsidP="007B24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проектирование и строительство (реконструкция) автомобильных дорог общего пользования местного значения 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участков);</w:t>
      </w:r>
    </w:p>
    <w:p w:rsidR="007B248A" w:rsidRDefault="007B248A" w:rsidP="007B24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элементы обустройства автомобильных дорог – сооружения, к которым относятся дорожные знаки, дорожные ограждения, светофоры,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дорожного сервиса;</w:t>
      </w:r>
    </w:p>
    <w:p w:rsidR="007B248A" w:rsidRDefault="007B248A" w:rsidP="007B24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7B248A" w:rsidRDefault="007B248A" w:rsidP="007B24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финансирование мероприятий дорожной деятельности в рамках  муниципальных программ, действующих на территории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Главным получателем и распорядителем средств  дорожного   фонда  является Администрация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248A" w:rsidRDefault="007B248A" w:rsidP="007B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 Администрация 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проводит работу по заключению и исполнению  муниципальных контрактов на осуществление  дорожной  деятельности в отношении автомобильных дорог местного значения 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Расходование средств  дорожного   фонда  осуществляется в пределах бюджетных расходов на основании показателей сводной </w:t>
      </w:r>
      <w:r>
        <w:rPr>
          <w:rFonts w:ascii="Times New Roman" w:hAnsi="Times New Roman"/>
          <w:sz w:val="28"/>
          <w:szCs w:val="28"/>
        </w:rPr>
        <w:lastRenderedPageBreak/>
        <w:t>бюджетной росписи и лимитов бюджетных обязательств, утвержденных в установленном порядке.</w:t>
      </w:r>
    </w:p>
    <w:p w:rsidR="007B248A" w:rsidRDefault="007B248A" w:rsidP="007B24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>
        <w:rPr>
          <w:rFonts w:ascii="Times New Roman" w:hAnsi="Times New Roman"/>
          <w:sz w:val="28"/>
          <w:szCs w:val="28"/>
        </w:rPr>
        <w:t>реконструкции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значения, утверждается постановлением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Администрация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обеспечивает целевое, эффективное и правомерное использование средств  дорожного   фонда.</w:t>
      </w: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B248A" w:rsidRDefault="007B248A" w:rsidP="007B2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Отчет об использовании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B248A" w:rsidRDefault="007B248A" w:rsidP="007B2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фонда муниципального образования</w:t>
      </w:r>
    </w:p>
    <w:p w:rsidR="007B248A" w:rsidRDefault="007B248A" w:rsidP="007B2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48A" w:rsidRDefault="007B248A" w:rsidP="007B2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248A" w:rsidRDefault="007B248A" w:rsidP="007B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Отчет об использовании межбюджетных трансфертов дорожного фонда формируется в составе бюджетной отчетности об исполнении  бюджета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 и предоставляется в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одновременно с годовым отчетом об исполнении  бюджета 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B248A" w:rsidRDefault="007B248A" w:rsidP="007B24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48A" w:rsidRDefault="007B248A" w:rsidP="007B248A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B248A" w:rsidRDefault="007B248A" w:rsidP="007B248A"/>
    <w:p w:rsidR="007B248A" w:rsidRDefault="007B248A" w:rsidP="007B248A">
      <w:pPr>
        <w:jc w:val="center"/>
        <w:rPr>
          <w:sz w:val="28"/>
          <w:szCs w:val="28"/>
        </w:rPr>
      </w:pPr>
    </w:p>
    <w:p w:rsidR="007B248A" w:rsidRDefault="007B248A" w:rsidP="007B248A">
      <w:pPr>
        <w:jc w:val="center"/>
        <w:rPr>
          <w:sz w:val="28"/>
          <w:szCs w:val="28"/>
        </w:rPr>
      </w:pPr>
    </w:p>
    <w:p w:rsidR="007B248A" w:rsidRDefault="007B248A" w:rsidP="007B248A">
      <w:pPr>
        <w:jc w:val="center"/>
        <w:rPr>
          <w:sz w:val="28"/>
          <w:szCs w:val="28"/>
        </w:rPr>
      </w:pPr>
    </w:p>
    <w:p w:rsidR="007B248A" w:rsidRDefault="007B248A" w:rsidP="007B248A"/>
    <w:p w:rsidR="00B5525D" w:rsidRDefault="00B5525D"/>
    <w:sectPr w:rsidR="00B5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2072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34"/>
    <w:rsid w:val="007B248A"/>
    <w:rsid w:val="00B5525D"/>
    <w:rsid w:val="00D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B24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B24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2020-10-21T06:12:00Z</dcterms:created>
  <dcterms:modified xsi:type="dcterms:W3CDTF">2020-10-21T06:15:00Z</dcterms:modified>
</cp:coreProperties>
</file>