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C" w:rsidRDefault="0089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</w:t>
      </w:r>
      <w:r w:rsidR="00196B8B">
        <w:rPr>
          <w:rStyle w:val="af7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 участникам конкурса по </w:t>
      </w:r>
      <w:r w:rsidR="0002147D" w:rsidRPr="0002147D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02147D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2147D" w:rsidRPr="0002147D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субсидий на обеспечение поддержки общественных инициатив на создание модульных некапитальных средств размещения в Республике Бурятия в 2022 году</w:t>
      </w:r>
    </w:p>
    <w:p w:rsidR="00C2709C" w:rsidRDefault="00C2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09C" w:rsidRDefault="008966C2" w:rsidP="0019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участники конкурса, которые </w:t>
      </w:r>
      <w:r w:rsidR="0002147D">
        <w:rPr>
          <w:rFonts w:ascii="Times New Roman" w:eastAsia="Times New Roman" w:hAnsi="Times New Roman" w:cs="Times New Roman"/>
          <w:sz w:val="28"/>
          <w:szCs w:val="28"/>
        </w:rPr>
        <w:t>на день подачи заявки соответствуют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требованиям: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быть зарегистрированным и осуществлять деятельность на территории Республики Бурятия;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основной или доп</w:t>
      </w:r>
      <w:bookmarkStart w:id="0" w:name="_GoBack"/>
      <w:bookmarkEnd w:id="0"/>
      <w:r w:rsidRPr="0002147D">
        <w:rPr>
          <w:rFonts w:ascii="Times New Roman" w:eastAsia="Times New Roman" w:hAnsi="Times New Roman" w:cs="Times New Roman"/>
          <w:sz w:val="28"/>
          <w:szCs w:val="28"/>
        </w:rPr>
        <w:t>олнительный вид экономической деятельности участника конкурса соответствует 55 коду Общероссийского классификатора видов экономической деятельности ОК 029-2014 (КДЕС Ред. 2) «Деятельность по предоставлению мест для временного проживания»;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у участника конкурса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у участника конкурса отсутствуют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республиканским бюджетом;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02147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02147D" w:rsidRPr="0002147D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участник конкурса не должен получать средства из федерального и республиканского бюджетов на основании иных нормативных правовых актов Российской Федерации и Республики Бурятия на цели, установленные в пункте 3 настоящего Порядка;</w:t>
      </w:r>
    </w:p>
    <w:p w:rsidR="00C2709C" w:rsidRDefault="0002147D" w:rsidP="0002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47D">
        <w:rPr>
          <w:rFonts w:ascii="Times New Roman" w:eastAsia="Times New Roman" w:hAnsi="Times New Roman" w:cs="Times New Roman"/>
          <w:sz w:val="28"/>
          <w:szCs w:val="28"/>
        </w:rPr>
        <w:t>- участник конкурса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7D3" w:rsidRPr="00C447D3" w:rsidRDefault="008966C2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447D3"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предоставляются на реализацию проектов, в рамках которых должно быть предусмотрено создание не менее 10 строений в составе модульных некапитальных средств размещения (модулей) в рамках одного проекта (гостиницы, средства размещения).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Предельный размер субсидии из средств федерального и республиканского бюджетов на 1 модуль составляет не более 50% от его стоимости, но не более 1,5 млн. рублей.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Минимальная сумма субсидии, предоставляемая одному грантополучателю, составляет 10 млн. рублей.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проекта и введение в эксплуатацию объекта размещения – до 31 декабря 2022 года.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участник вправе получить субсидию не более чем на один проект.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должен соответствовать следующим критериям: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земельного участка должно соответствовать виду его разрешенного использования;</w:t>
      </w:r>
    </w:p>
    <w:p w:rsidR="00C447D3" w:rsidRPr="00C447D3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проектирование и строительство модульных некапитальных средств размещения должно осуществляться в соответствии с действующим законодательством о градостроительной деятельности, строительными, экологическими, санитарно-гигиеническими нормами и правилами.</w:t>
      </w:r>
    </w:p>
    <w:p w:rsidR="00C2709C" w:rsidRDefault="00C447D3" w:rsidP="00C4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Порядка под модульными некапитальными средствами размещения понимаются сборно-разборные быстровозводимые каркасные конструкции заводского производства, оборудованные для круглогодичного комфортного и безопасного пребывания туристов.</w:t>
      </w:r>
    </w:p>
    <w:p w:rsidR="00C2709C" w:rsidRDefault="00896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Все расходы, связанные с подготовкой и направлением заявок и приложений к ним, несут участники конкурса.</w:t>
      </w:r>
    </w:p>
    <w:p w:rsidR="00196B8B" w:rsidRDefault="0019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B8B" w:rsidRPr="00196B8B" w:rsidRDefault="0019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09C" w:rsidRDefault="008966C2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page"/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для заполнения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2709C">
        <w:trPr>
          <w:trHeight w:val="82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709C" w:rsidRDefault="008966C2" w:rsidP="00213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 проекта</w:t>
            </w:r>
          </w:p>
        </w:tc>
      </w:tr>
      <w:tr w:rsidR="00C2709C">
        <w:trPr>
          <w:trHeight w:val="327"/>
        </w:trPr>
        <w:tc>
          <w:tcPr>
            <w:tcW w:w="9628" w:type="dxa"/>
            <w:tcBorders>
              <w:left w:val="nil"/>
              <w:right w:val="nil"/>
            </w:tcBorders>
            <w:vAlign w:val="bottom"/>
          </w:tcPr>
          <w:p w:rsidR="00C2709C" w:rsidRDefault="00C2709C" w:rsidP="00213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09C">
        <w:trPr>
          <w:trHeight w:val="792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2709C" w:rsidRDefault="008966C2" w:rsidP="00213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C2709C">
        <w:trPr>
          <w:trHeight w:val="57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2E0687" w:rsidRDefault="008966C2" w:rsidP="002137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</w:t>
            </w:r>
          </w:p>
        </w:tc>
      </w:tr>
    </w:tbl>
    <w:tbl>
      <w:tblPr>
        <w:tblStyle w:val="a6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0"/>
        <w:gridCol w:w="5528"/>
      </w:tblGrid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Интернет-сайт / аккаунт в социальной сети/сетях проекта (компании-заявителя)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земельном участке: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земельного участка для реализации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земельных участках (кадастровый номер, вид разрешенного использования, документ права собственности/ пользования)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обеспеченности объекта (земельного участка) инженерной инфраструктурой: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питьевое (указать тип, основание пользования (лицензия на добычу, договор поставки) и др.);</w:t>
            </w:r>
          </w:p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техническое (указать тип, основание пользования (лицензия на добычу, договор поставки) и др.);</w:t>
            </w:r>
          </w:p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тип, основание пользования (договор вывоза/утилизации) и др.);</w:t>
            </w:r>
          </w:p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утилизация ТБО (указать тип, основание пользования (договор вывоза/утилизации) и др.);</w:t>
            </w:r>
          </w:p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энергоснабжение (указать источник, договор тех.</w:t>
            </w:r>
            <w:r w:rsidR="00896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присоединения, договор эне</w:t>
            </w:r>
            <w:r w:rsidR="008964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госнабжения и др.)</w:t>
            </w: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обеспечении доступности объекта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подъездных путей с указанием вида покрытия</w:t>
            </w: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благоустройстве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мероприятий по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      </w: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финансировании проекта: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привлекаемой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субсидии, 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за счет собственных и привлеченных средств, 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2E068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потраченных средств на дату подачи заявки для целей реализации заявленного проекта, рублей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Краткое описание проекта, цели и задачи его реализации</w:t>
      </w:r>
    </w:p>
    <w:p w:rsidR="002E0687" w:rsidRDefault="002E0687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End w:id="1"/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Цели проекта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"Календарный план".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проекта (даты начала и окончания).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услугу. 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Краткое описание стратегии продвижения реализованного проекта.</w:t>
      </w:r>
    </w:p>
    <w:p w:rsidR="00C2709C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2E068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2B3" w:rsidRPr="006F7617" w:rsidRDefault="008966C2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62B3" w:rsidRPr="006F7617">
        <w:rPr>
          <w:rFonts w:ascii="Times New Roman" w:eastAsia="Times New Roman" w:hAnsi="Times New Roman" w:cs="Times New Roman"/>
          <w:sz w:val="28"/>
          <w:szCs w:val="28"/>
        </w:rPr>
        <w:t>Команда проекта</w:t>
      </w:r>
      <w:r w:rsidR="001C6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2B3" w:rsidRPr="006F7617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7">
        <w:rPr>
          <w:rFonts w:ascii="Times New Roman" w:eastAsia="Times New Roman" w:hAnsi="Times New Roman" w:cs="Times New Roman"/>
          <w:sz w:val="28"/>
          <w:szCs w:val="28"/>
        </w:rPr>
        <w:t>2.1. Описание членов команды проекта:</w:t>
      </w:r>
    </w:p>
    <w:p w:rsidR="001C62B3" w:rsidRPr="006F7617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2178"/>
        <w:gridCol w:w="2268"/>
        <w:gridCol w:w="3260"/>
      </w:tblGrid>
      <w:tr w:rsidR="001C62B3" w:rsidRPr="006F7617" w:rsidTr="008964FE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ФИО/вакансия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 (ключевой/не ключевой)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 в рамках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участия (трудовой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договор/договор гражданско-правового характера)</w:t>
            </w:r>
          </w:p>
        </w:tc>
      </w:tr>
      <w:tr w:rsidR="001C62B3" w:rsidRPr="006F7617" w:rsidTr="008964FE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2B3" w:rsidRPr="006F7617" w:rsidTr="008964FE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2B3" w:rsidRPr="006F7617" w:rsidTr="008964FE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Pr="006F7617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2B3" w:rsidRPr="006F7617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2B3" w:rsidRPr="006F7617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3dy6vkm" w:colFirst="0" w:colLast="0"/>
      <w:bookmarkEnd w:id="4"/>
      <w:r w:rsidRPr="006F7617">
        <w:rPr>
          <w:rFonts w:ascii="Times New Roman" w:eastAsia="Times New Roman" w:hAnsi="Times New Roman" w:cs="Times New Roman"/>
          <w:sz w:val="28"/>
          <w:szCs w:val="28"/>
        </w:rPr>
        <w:t>2.2. Сведения о наличии у работников участника конкурса, а также у привлекаемых ими специалистов, опыта и соответствующих компетенций для реализации мероприятий.</w:t>
      </w:r>
    </w:p>
    <w:p w:rsidR="001C62B3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проекта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C2709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C2709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9C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 xml:space="preserve">Проект сметы расходов на реализацию мероприятий 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134"/>
        <w:gridCol w:w="992"/>
        <w:gridCol w:w="1701"/>
        <w:gridCol w:w="1417"/>
      </w:tblGrid>
      <w:tr w:rsidR="00C270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 по смете расходы, руб.</w:t>
            </w:r>
          </w:p>
        </w:tc>
      </w:tr>
      <w:tr w:rsidR="00C2709C" w:rsidTr="001C62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  <w:p w:rsidR="001C62B3" w:rsidRDefault="001C62B3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единицы (в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B3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(за весь период, </w:t>
            </w:r>
          </w:p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сумма, руб.</w:t>
            </w:r>
          </w:p>
        </w:tc>
      </w:tr>
      <w:tr w:rsidR="00C2709C" w:rsidTr="001C62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1C62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 w:rsidTr="001C62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 xml:space="preserve">. Прогноз выручки </w:t>
      </w:r>
    </w:p>
    <w:p w:rsidR="002E0687" w:rsidRDefault="002E0687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1C62B3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 xml:space="preserve"> Прогноз выручки по направлениям на 20__ и 20__ г на срок развития проекта: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C2709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на срок развития проекта</w:t>
            </w:r>
          </w:p>
        </w:tc>
      </w:tr>
      <w:tr w:rsidR="00C2709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выручки,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09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8966C2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C" w:rsidRDefault="00C2709C" w:rsidP="00213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DF4F1B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. Значения результатов предоставления субсидии, соответствующих целям предоставления субсидии</w:t>
      </w:r>
    </w:p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6946"/>
        <w:gridCol w:w="2126"/>
      </w:tblGrid>
      <w:tr w:rsidR="002E0687" w:rsidTr="002E06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6F7617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6F7617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6F7617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значение</w:t>
            </w:r>
          </w:p>
        </w:tc>
      </w:tr>
      <w:tr w:rsidR="002E0687" w:rsidTr="002E06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модулей (не менее 10 строений)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687" w:rsidTr="002E06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койко-мест в модульных некапитальных средствах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687" w:rsidTr="002E06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созданных </w:t>
            </w: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 в модульных некапитальных средствах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687" w:rsidTr="002E06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87" w:rsidRPr="00F14E9E" w:rsidRDefault="002E0687" w:rsidP="002E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9C" w:rsidRDefault="00C2709C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DF4F1B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. Дополнительная информация</w:t>
      </w:r>
    </w:p>
    <w:p w:rsidR="002E0687" w:rsidRDefault="002E0687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09C" w:rsidRDefault="00DF4F1B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Схема расположения объекта в границах муниципального образования /населенного пункта;</w:t>
      </w:r>
    </w:p>
    <w:p w:rsidR="00C2709C" w:rsidRDefault="00213717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F4F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66C2">
        <w:rPr>
          <w:rFonts w:ascii="Times New Roman" w:eastAsia="Times New Roman" w:hAnsi="Times New Roman" w:cs="Times New Roman"/>
          <w:sz w:val="28"/>
          <w:szCs w:val="28"/>
        </w:rPr>
        <w:t>Схема функционального зонирования объекта в границах земельного участка (участков)</w:t>
      </w:r>
      <w:r w:rsidR="00DF4F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F1B" w:rsidRDefault="00213717" w:rsidP="00213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4F1B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8964FE">
        <w:rPr>
          <w:rFonts w:ascii="Times New Roman" w:eastAsia="Times New Roman" w:hAnsi="Times New Roman" w:cs="Times New Roman"/>
          <w:sz w:val="28"/>
          <w:szCs w:val="28"/>
        </w:rPr>
        <w:t>Эскизное решение реализуемого проекта (внутренний и внешний вид).</w:t>
      </w:r>
    </w:p>
    <w:sectPr w:rsidR="00DF4F1B">
      <w:headerReference w:type="default" r:id="rId9"/>
      <w:headerReference w:type="first" r:id="rId10"/>
      <w:pgSz w:w="11906" w:h="16838"/>
      <w:pgMar w:top="1134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7E" w:rsidRDefault="00D2797E">
      <w:pPr>
        <w:spacing w:after="0" w:line="240" w:lineRule="auto"/>
      </w:pPr>
      <w:r>
        <w:separator/>
      </w:r>
    </w:p>
  </w:endnote>
  <w:endnote w:type="continuationSeparator" w:id="0">
    <w:p w:rsidR="00D2797E" w:rsidRDefault="00D2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7E" w:rsidRDefault="00D2797E">
      <w:pPr>
        <w:spacing w:after="0" w:line="240" w:lineRule="auto"/>
      </w:pPr>
      <w:r>
        <w:separator/>
      </w:r>
    </w:p>
  </w:footnote>
  <w:footnote w:type="continuationSeparator" w:id="0">
    <w:p w:rsidR="00D2797E" w:rsidRDefault="00D2797E">
      <w:pPr>
        <w:spacing w:after="0" w:line="240" w:lineRule="auto"/>
      </w:pPr>
      <w:r>
        <w:continuationSeparator/>
      </w:r>
    </w:p>
  </w:footnote>
  <w:footnote w:id="1">
    <w:p w:rsidR="00196B8B" w:rsidRPr="00196B8B" w:rsidRDefault="00196B8B">
      <w:pPr>
        <w:pStyle w:val="af5"/>
        <w:rPr>
          <w:rFonts w:ascii="Times New Roman" w:hAnsi="Times New Roman" w:cs="Times New Roman"/>
        </w:rPr>
      </w:pPr>
      <w:r w:rsidRPr="004A054F">
        <w:rPr>
          <w:rStyle w:val="af7"/>
          <w:rFonts w:ascii="Times New Roman" w:hAnsi="Times New Roman" w:cs="Times New Roman"/>
        </w:rPr>
        <w:footnoteRef/>
      </w:r>
      <w:r w:rsidRPr="004A054F">
        <w:rPr>
          <w:rFonts w:ascii="Times New Roman" w:hAnsi="Times New Roman" w:cs="Times New Roman"/>
        </w:rPr>
        <w:t xml:space="preserve"> Указанные требования могут быть изменены в ходе согласования Порядка предоставлению субсидий на обеспечение поддержки общественных инициатив на создание модульных некапитальных средств размещения в Республике Бурятия в 2022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9C" w:rsidRDefault="008966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54AC">
      <w:rPr>
        <w:noProof/>
        <w:color w:val="000000"/>
      </w:rPr>
      <w:t>2</w:t>
    </w:r>
    <w:r>
      <w:rPr>
        <w:color w:val="000000"/>
      </w:rPr>
      <w:fldChar w:fldCharType="end"/>
    </w:r>
  </w:p>
  <w:p w:rsidR="00C2709C" w:rsidRDefault="00C2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9C" w:rsidRDefault="00C2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CBB"/>
    <w:multiLevelType w:val="multilevel"/>
    <w:tmpl w:val="474CA68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9C"/>
    <w:rsid w:val="0002147D"/>
    <w:rsid w:val="00196B8B"/>
    <w:rsid w:val="001C62B3"/>
    <w:rsid w:val="00213717"/>
    <w:rsid w:val="002E0687"/>
    <w:rsid w:val="00337FBC"/>
    <w:rsid w:val="004A054F"/>
    <w:rsid w:val="00583615"/>
    <w:rsid w:val="00617C4B"/>
    <w:rsid w:val="006D3DFB"/>
    <w:rsid w:val="00704C35"/>
    <w:rsid w:val="007921A1"/>
    <w:rsid w:val="007B4435"/>
    <w:rsid w:val="008964FE"/>
    <w:rsid w:val="008966C2"/>
    <w:rsid w:val="008C3418"/>
    <w:rsid w:val="00C2709C"/>
    <w:rsid w:val="00C447D3"/>
    <w:rsid w:val="00C74C37"/>
    <w:rsid w:val="00CB54AC"/>
    <w:rsid w:val="00D2797E"/>
    <w:rsid w:val="00DF4F1B"/>
    <w:rsid w:val="00E719EF"/>
    <w:rsid w:val="00EE7B85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XO Thames" w:eastAsia="XO Thames" w:hAnsi="XO Thames" w:cs="XO Thames"/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sz w:val="52"/>
      <w:szCs w:val="5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068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6B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6B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6B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6B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6B8B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196B8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96B8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96B8B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196B8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96B8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96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rFonts w:ascii="XO Thames" w:eastAsia="XO Thames" w:hAnsi="XO Thames" w:cs="XO Thames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XO Thames" w:eastAsia="XO Thames" w:hAnsi="XO Thames" w:cs="XO Thames"/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sz w:val="52"/>
      <w:szCs w:val="5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068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6B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6B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6B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6B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6B8B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196B8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96B8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96B8B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196B8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96B8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96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DC53-ED4A-48F2-8165-BCC61036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Галина Викторовна</dc:creator>
  <cp:lastModifiedBy>экокономист</cp:lastModifiedBy>
  <cp:revision>2</cp:revision>
  <cp:lastPrinted>2022-05-25T11:26:00Z</cp:lastPrinted>
  <dcterms:created xsi:type="dcterms:W3CDTF">2022-06-01T02:00:00Z</dcterms:created>
  <dcterms:modified xsi:type="dcterms:W3CDTF">2022-06-01T02:00:00Z</dcterms:modified>
</cp:coreProperties>
</file>